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здоровья № 23»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СОГЛАСОВАНО: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4"/>
                <w:szCs w:val="24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eastAsia="Calibri"/>
                <w:sz w:val="22"/>
                <w:szCs w:val="24"/>
                <w:kern w:val="0"/>
              </w:rPr>
              <w:t>«____»  ___.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202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УТВЕРЖДАЮ: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</w:rPr>
        <w:t>школы: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__________И.Н. Дейкова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«___» ___202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>
      <w:pPr>
        <w:pStyle w:val="Normal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«Основы социальной жизни»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«Человек и общество»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для обучающихся 5 класса с нарушением  интеллекта (Вариант 1)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2024-2025 учебный год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Рамазанова Л.Р., учитель </w:t>
      </w:r>
      <w:r>
        <w:rPr>
          <w:rStyle w:val="C7"/>
          <w:rFonts w:ascii="Times New Roman" w:hAnsi="Times New Roman" w:cs="Times New Roman"/>
          <w:sz w:val="24"/>
          <w:szCs w:val="24"/>
        </w:rPr>
        <w:t>В</w:t>
      </w:r>
      <w:r>
        <w:rPr>
          <w:rStyle w:val="C7"/>
          <w:rFonts w:ascii="Times New Roman" w:hAnsi="Times New Roman" w:cs="Times New Roman"/>
          <w:sz w:val="24"/>
          <w:szCs w:val="24"/>
        </w:rPr>
        <w:t>К</w:t>
      </w:r>
      <w:r>
        <w:rPr>
          <w:rStyle w:val="C7"/>
          <w:rFonts w:ascii="Times New Roman" w:hAnsi="Times New Roman" w:cs="Times New Roman"/>
          <w:sz w:val="32"/>
          <w:szCs w:val="32"/>
        </w:rPr>
        <w:tab/>
      </w:r>
      <w:r>
        <w:rPr>
          <w:rStyle w:val="C7"/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«2</w:t>
      </w:r>
      <w:r>
        <w:rPr>
          <w:rStyle w:val="C7"/>
          <w:rFonts w:ascii="Times New Roman" w:hAnsi="Times New Roman" w:cs="Times New Roman"/>
          <w:sz w:val="24"/>
          <w:szCs w:val="24"/>
        </w:rPr>
        <w:t>8</w:t>
      </w:r>
      <w:r>
        <w:rPr>
          <w:rStyle w:val="C7"/>
          <w:rFonts w:ascii="Times New Roman" w:hAnsi="Times New Roman" w:cs="Times New Roman"/>
          <w:sz w:val="24"/>
          <w:szCs w:val="24"/>
        </w:rPr>
        <w:t>» 08.202</w:t>
      </w:r>
      <w:r>
        <w:rPr>
          <w:rStyle w:val="C7"/>
          <w:rFonts w:ascii="Times New Roman" w:hAnsi="Times New Roman" w:cs="Times New Roman"/>
          <w:sz w:val="24"/>
          <w:szCs w:val="24"/>
        </w:rPr>
        <w:t>4</w:t>
      </w:r>
      <w:r>
        <w:rPr>
          <w:rStyle w:val="C7"/>
          <w:rFonts w:ascii="Times New Roman" w:hAnsi="Times New Roman" w:cs="Times New Roman"/>
          <w:sz w:val="24"/>
          <w:szCs w:val="24"/>
        </w:rPr>
        <w:t>г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№</w:t>
      </w:r>
      <w:r>
        <w:rPr>
          <w:rStyle w:val="C7"/>
          <w:rFonts w:ascii="Times New Roman" w:hAnsi="Times New Roman" w:cs="Times New Roman"/>
          <w:sz w:val="24"/>
          <w:szCs w:val="24"/>
        </w:rPr>
        <w:t>7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            </w:t>
      </w: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0"/>
          <w:szCs w:val="20"/>
        </w:rPr>
      </w:pPr>
      <w:r>
        <w:rPr>
          <w:rStyle w:val="C6"/>
          <w:rFonts w:ascii="Times New Roman" w:hAnsi="Times New Roman" w:cs="Times New Roman"/>
          <w:b/>
          <w:sz w:val="20"/>
          <w:szCs w:val="20"/>
        </w:rPr>
        <w:t>Пояснительная записка.</w:t>
      </w:r>
    </w:p>
    <w:p>
      <w:pPr>
        <w:pStyle w:val="Normal"/>
        <w:jc w:val="both"/>
        <w:spacing w:after="0" w:before="0" w:line="240" w:lineRule="auto"/>
        <w:rPr>
          <w:rStyle w:val="C6"/>
          <w:lang w:eastAsia="en-US"/>
          <w:rFonts w:ascii="Times New Roman" w:eastAsiaTheme="minorHAnsi" w:hAnsi="Times New Roman" w:cs="Times New Roman"/>
          <w:sz w:val="20"/>
          <w:szCs w:val="20"/>
        </w:rPr>
      </w:pPr>
      <w:r>
        <w:rPr>
          <w:rStyle w:val="C6"/>
          <w:lang w:eastAsia="en-US"/>
          <w:rFonts w:ascii="Times New Roman" w:eastAsiaTheme="minorHAnsi" w:hAnsi="Times New Roman" w:cs="Times New Roman"/>
          <w:sz w:val="20"/>
          <w:szCs w:val="20"/>
        </w:rPr>
        <w:t xml:space="preserve">       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>Рабочая программа по предмету «Основы социальной жизни» в 8 классе составлена с учётом особенностей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jc w:val="both"/>
        <w:numPr>
          <w:ilvl w:val="0"/>
          <w:numId w:val="1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ind w:left="360" w:hanging="0"/>
        <w:widowControl w:val="off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0"/>
          <w:szCs w:val="20"/>
        </w:rPr>
      </w:pPr>
      <w:r>
        <w:rPr>
          <w:rStyle w:val="C6"/>
          <w:rFonts w:ascii="Times New Roman" w:hAnsi="Times New Roman" w:cs="Times New Roman"/>
          <w:sz w:val="20"/>
          <w:szCs w:val="20"/>
        </w:rPr>
        <w:t xml:space="preserve">Содержание программы курса «Социально бытовая ориентировка» для обучения детей с умственной отсталостью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rStyle w:val="C6"/>
          <w:sz w:val="20"/>
          <w:szCs w:val="20"/>
        </w:rPr>
      </w:pPr>
      <w:r>
        <w:rPr>
          <w:rStyle w:val="C6"/>
          <w:sz w:val="20"/>
          <w:szCs w:val="20"/>
        </w:rPr>
        <w:t>Цель обучения социально бытовой ориентировке подготовка учащихся с ОВЗ к самостоятельной жизни и адаптация в современном социуме.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b/>
          <w:sz w:val="20"/>
          <w:szCs w:val="20"/>
        </w:rPr>
      </w:pPr>
      <w:r>
        <w:rPr>
          <w:rStyle w:val="C6"/>
          <w:b/>
          <w:sz w:val="20"/>
          <w:szCs w:val="20"/>
        </w:rPr>
        <w:t>Задачи изучения: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Способствовать формированию устойчивых знаний об основных правилах ведения домашнего хозяйства;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Формирование у учащихся практических знаний о самостоятельной жизни и жизненно необходимых бытовых умениях, и навыках;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Формирование личностного развития обучающихся и подготовка их к самостоятельной жизни.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Cs/>
          <w:iCs/>
          <w:sz w:val="20"/>
          <w:szCs w:val="20"/>
        </w:rPr>
        <w:t>При подаче материала учащимся применяется чаще всего используемая в практике обучения социально бытовой ориентировке типология уроков по дидактической цели: урок изучения и первичного закрепления нового учебного материала; урок комплексного применения знаний; практические занятия;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>
      <w:pPr>
        <w:pStyle w:val="Normal"/>
        <w:jc w:val="both"/>
        <w:spacing w:line="360" w:lineRule="auto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Cs/>
          <w:iCs/>
          <w:sz w:val="20"/>
          <w:szCs w:val="20"/>
        </w:rPr>
        <w:t>Особое внимание уделено познавательной активности учащихся,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 различным раздаточным, дидактическим материалом и индивидуальными заданиями, практическими заданиями В дидактический материал и индивидуальные задания включены вопросы и задания в форме познавательных задач, таблиц, схем, немых рисунков. Такая работа позволит диагностировать сфорсированность умений и знаний. Эти задания выполняются как по ходу урока, так и в качестве домашнего задания.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>
      <w:pPr>
        <w:pStyle w:val="ListParagraph"/>
        <w:contextualSpacing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предмета.</w:t>
      </w:r>
      <w:r>
        <w:rPr>
          <w:sz w:val="20"/>
          <w:szCs w:val="20"/>
        </w:rPr>
        <w:br/>
      </w:r>
      <w:r>
        <w:rPr>
          <w:rFonts w:eastAsia="Calibri"/>
          <w:sz w:val="20"/>
          <w:szCs w:val="20"/>
        </w:rPr>
        <w:t xml:space="preserve">      </w:t>
      </w:r>
      <w:r>
        <w:rPr>
          <w:bCs/>
          <w:sz w:val="20"/>
          <w:szCs w:val="20"/>
        </w:rPr>
        <w:t>ОСЖ</w:t>
      </w:r>
      <w:r>
        <w:rPr>
          <w:sz w:val="20"/>
          <w:szCs w:val="20"/>
        </w:rPr>
        <w:t>– это специальные коррекционные занятия,  направленные на практическую подготовку обучающихся с ограниченными возможностями здоровья к самостоятельной жизни и труду, на формирование у них знаний и умений, способствующих социальной адаптации, на повышение уровня общего развития обучающихся.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Программа по </w:t>
      </w:r>
      <w:r>
        <w:rPr>
          <w:sz w:val="20"/>
          <w:szCs w:val="20"/>
        </w:rPr>
        <w:t>ОСЖ</w:t>
      </w:r>
      <w:r>
        <w:rPr>
          <w:sz w:val="20"/>
          <w:szCs w:val="20"/>
        </w:rPr>
        <w:t xml:space="preserve"> составлена с учетом возрастных и психофизических особенностей развития обучающихся, уровня их знаний и умений. Материал программы расположен по принципу усложнения и увеличения объема сведений. Последовательное изучение тем СБО обеспечивает возможность систематизировано формировать и совершенствовать у учащихся с ограниченными возможностями здоровья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 Данные навыки необходимо формировать у детей с нарушением слуха с первых дней их пребывания. Основными формами воспитания у детей навыков самообслуживания являются: индивидуальная работа, практикумы и организованные сюжетные игры, ведь наилучшее усвоение любого материала происходит у детей в процессе игры.</w:t>
      </w:r>
    </w:p>
    <w:p>
      <w:pPr>
        <w:pStyle w:val="NormalWeb"/>
        <w:spacing w:after="0" w:afterAutospacing="0" w:before="280"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Программа реализуется через следующие методы и приёмы обучения:</w:t>
      </w:r>
      <w:r>
        <w:rPr>
          <w:sz w:val="20"/>
          <w:szCs w:val="20"/>
        </w:rPr>
        <w:t xml:space="preserve">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 учащихся и образцов изделий, анализ и синтез. Занятия должны проводиться в кабинете СБО, который приспособлен и имеет всё необходимое оборудование для реализации данной программы.</w:t>
      </w:r>
    </w:p>
    <w:p>
      <w:pPr>
        <w:pStyle w:val="NormalWeb"/>
        <w:spacing w:after="0" w:afterAutospacing="0" w:before="280" w:line="360" w:lineRule="auto"/>
        <w:rPr>
          <w:sz w:val="20"/>
          <w:szCs w:val="20"/>
        </w:rPr>
      </w:pPr>
      <w:r>
        <w:rPr>
          <w:sz w:val="20"/>
          <w:szCs w:val="20"/>
        </w:rPr>
        <w:t>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Описание места учебного предмета в учебном плане.</w:t>
      </w:r>
    </w:p>
    <w:tbl>
      <w:tblPr>
        <w:tblStyle w:val="a4"/>
        <w:tblW w:w="8861" w:type="dxa"/>
        <w:tblInd w:w="709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2785"/>
        <w:gridCol w:w="3276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 неделю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</w:t>
            </w: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66</w:t>
            </w:r>
          </w:p>
        </w:tc>
      </w:tr>
    </w:tbl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Описание ценностных ориентиров содержания социально бытовой ориентиров.</w:t>
      </w:r>
    </w:p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</w:p>
    <w:p>
      <w:pPr>
        <w:pStyle w:val="C12"/>
        <w:jc w:val="both"/>
        <w:spacing w:after="0" w:afterAutospacing="0" w:before="0" w:beforeAutospacing="0"/>
        <w:rPr>
          <w:rStyle w:val="C1"/>
          <w:sz w:val="20"/>
          <w:szCs w:val="20"/>
        </w:rPr>
      </w:pPr>
      <w:r>
        <w:rPr>
          <w:rStyle w:val="C0"/>
          <w:b/>
          <w:sz w:val="20"/>
          <w:szCs w:val="20"/>
        </w:rPr>
        <w:t>Познавательные ценности</w:t>
      </w:r>
      <w:r>
        <w:rPr>
          <w:rStyle w:val="C0"/>
          <w:sz w:val="20"/>
          <w:szCs w:val="20"/>
        </w:rPr>
        <w:t xml:space="preserve"> - </w:t>
      </w:r>
      <w:r>
        <w:rPr>
          <w:rStyle w:val="C1"/>
          <w:sz w:val="20"/>
          <w:szCs w:val="20"/>
        </w:rPr>
        <w:t xml:space="preserve">содержания курса социально бытовой ориентировки позволяет сформировать уважительное отношение к созидательной, творческой деятельности; 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rStyle w:val="C0"/>
          <w:b/>
          <w:sz w:val="20"/>
          <w:szCs w:val="20"/>
        </w:rPr>
        <w:t>Коммуникативные ценности</w:t>
      </w:r>
      <w:r>
        <w:rPr>
          <w:rStyle w:val="C0"/>
          <w:sz w:val="20"/>
          <w:szCs w:val="20"/>
        </w:rPr>
        <w:t xml:space="preserve"> - </w:t>
      </w:r>
      <w:r>
        <w:rPr>
          <w:rStyle w:val="C1"/>
          <w:sz w:val="20"/>
          <w:szCs w:val="20"/>
        </w:rPr>
        <w:t xml:space="preserve"> курс социально бытовой ориентировки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исторической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>
      <w:pPr>
        <w:pStyle w:val="C12"/>
        <w:jc w:val="both"/>
        <w:spacing w:after="0" w:afterAutospacing="0" w:before="0" w:beforeAutospacing="0"/>
        <w:rPr>
          <w:rStyle w:val="C1"/>
          <w:sz w:val="20"/>
          <w:szCs w:val="20"/>
        </w:rPr>
      </w:pPr>
      <w:r>
        <w:rPr>
          <w:rStyle w:val="C0"/>
          <w:b/>
          <w:sz w:val="20"/>
          <w:szCs w:val="20"/>
        </w:rPr>
        <w:t>Нравственные ценности</w:t>
      </w:r>
      <w:r>
        <w:rPr>
          <w:rStyle w:val="C0"/>
          <w:sz w:val="20"/>
          <w:szCs w:val="20"/>
        </w:rPr>
        <w:t xml:space="preserve"> -  </w:t>
      </w:r>
      <w:r>
        <w:rPr>
          <w:rStyle w:val="C1"/>
          <w:sz w:val="20"/>
          <w:szCs w:val="20"/>
        </w:rPr>
        <w:t>курс социально бытовой ориентировки направлен на формирование ценности жизни во всех её проявлениях.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b/>
          <w:bCs/>
          <w:sz w:val="20"/>
          <w:szCs w:val="20"/>
        </w:rPr>
        <w:t>Ценность добра</w:t>
      </w:r>
      <w:r>
        <w:rPr>
          <w:sz w:val="20"/>
          <w:szCs w:val="20"/>
        </w:rPr>
        <w:t xml:space="preserve"> – осознание себя как части великой страны, в которой люди соединены бесчисленными связями; осознание постулатов нравственной жизни (будь милосерден, поступай так, как ты хотел бы, чтобы поступали с тобой).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b/>
          <w:bCs/>
          <w:sz w:val="20"/>
          <w:szCs w:val="20"/>
        </w:rPr>
        <w:t>Ценность истины</w:t>
      </w:r>
      <w:r>
        <w:rPr>
          <w:sz w:val="20"/>
          <w:szCs w:val="20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b/>
          <w:bCs/>
          <w:sz w:val="20"/>
          <w:szCs w:val="20"/>
        </w:rPr>
        <w:t>Ценность гражданственности и патриотизма</w:t>
      </w:r>
      <w:r>
        <w:rPr>
          <w:sz w:val="20"/>
          <w:szCs w:val="20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родины; интерес к своей стране: её истории, культуре, её жизни и её народу.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b/>
          <w:bCs/>
          <w:sz w:val="20"/>
          <w:szCs w:val="20"/>
        </w:rPr>
        <w:t>Ценность человечества</w:t>
      </w:r>
      <w:r>
        <w:rPr>
          <w:sz w:val="20"/>
          <w:szCs w:val="20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</w:t>
      </w:r>
      <w:r>
        <w:rPr>
          <w:color w:val="0000FF"/>
          <w:sz w:val="20"/>
          <w:szCs w:val="20"/>
          <w:u w:val="single" w:color="auto"/>
        </w:rPr>
        <w:t>.</w:t>
      </w:r>
    </w:p>
    <w:p>
      <w:pPr>
        <w:pStyle w:val="C10"/>
        <w:jc w:val="both"/>
        <w:spacing w:after="0" w:afterAutospacing="0" w:before="0" w:beforeAutospacing="0"/>
        <w:rPr>
          <w:sz w:val="20"/>
          <w:szCs w:val="20"/>
        </w:rPr>
      </w:pPr>
      <w:r>
        <w:rPr>
          <w:rStyle w:val="C0"/>
          <w:b/>
          <w:sz w:val="20"/>
          <w:szCs w:val="20"/>
        </w:rPr>
        <w:t>Эстетические ценности</w:t>
      </w:r>
      <w:r>
        <w:rPr>
          <w:rStyle w:val="C0"/>
          <w:sz w:val="20"/>
          <w:szCs w:val="20"/>
        </w:rPr>
        <w:t xml:space="preserve"> -</w:t>
      </w:r>
      <w:r>
        <w:rPr>
          <w:rStyle w:val="C1"/>
          <w:sz w:val="20"/>
          <w:szCs w:val="20"/>
        </w:rPr>
        <w:t xml:space="preserve"> все 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C12"/>
        <w:jc w:val="both"/>
        <w:spacing w:after="0" w:afterAutospacing="0" w:before="0" w:beforeAutospacing="0" w:line="360" w:lineRule="auto"/>
        <w:rPr>
          <w:sz w:val="20"/>
          <w:szCs w:val="20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Планируемые результаты освоения учебной программы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 которые могут быть применимы не ко всем учащимся, но являются ориентиром, к которому следует стремиться. 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изучении предмета социально бытовая ориентировка у учащихся должны быть сформированы следующие учебные действия и ключевые компетенции: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Обучение социально-бытовой ориентировке учащихся с ограниченными возможностями здоровья направлено на формирование у них жизненно важных компетенций.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Коммуникативная компетенция</w:t>
      </w:r>
      <w:r>
        <w:rPr>
          <w:sz w:val="20"/>
          <w:szCs w:val="20"/>
        </w:rPr>
        <w:t>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Уметь представить себя устно и письменно, написать анкету, заявление, резюме, письмо, поздравление.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Уметь представить свой класс, школу.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способами взаимодействия с окружающими людьми; выступать с устным сообщением, уметь задать вопрос, корректно вести учебный диалог.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разными видами речевой деятельности (монолог, диалог, чтение, письмо).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способами совместной деятельности в группах, приемами действий в ситуациях общения; умениями искать и находить компромиссы.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Иметь позитивные навыки общения.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Информационная компетенция</w:t>
      </w:r>
      <w:r>
        <w:rPr>
          <w:sz w:val="20"/>
          <w:szCs w:val="20"/>
        </w:rPr>
        <w:t>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навыками работы с различными источниками информации: книгами, учебниками, справочниками, энциклопедиями, каталогами, словарями.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навыками использования информационных устройств: компьютер, телевизор, магнитофон, телефон, мобильный телефон и другое.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Применять для решения учебных задач информационные и телекоммуникационные технологии: аудио и видеозапись, компьютерные программы, в том числе текстовые и графические редакторы, электронную почту, Интернет.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Ценностно-смысловая компетенция</w:t>
      </w:r>
      <w:r>
        <w:rPr>
          <w:sz w:val="20"/>
          <w:szCs w:val="20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Ценностные ориентиры учащегося, механизмы самоопределения в различных ситуациях.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Общекультурная компетенция</w:t>
      </w:r>
      <w:r>
        <w:rPr>
          <w:sz w:val="20"/>
          <w:szCs w:val="20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Познание и опыт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или религии в жизни человека; компетенции в бытовой и культурно-досуговой сфере.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Учебно-познавательная компетенция</w:t>
      </w:r>
      <w:r>
        <w:rPr>
          <w:sz w:val="20"/>
          <w:szCs w:val="20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Элементы логической, методической, общеучебной деятельности; целеполагание, планирование, анализ, рефлексия, самооценка; приемы решения учебно-познавательных проблем.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Социально-трудовая компетенция</w:t>
      </w:r>
      <w:r>
        <w:rPr>
          <w:sz w:val="20"/>
          <w:szCs w:val="20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Выполнение роли гражданина, наблюдателя, представителя, потребителя, покупателя, клиента, производителя, члена семьи.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Компетенция личностного самосовершенствования.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Способы физического, духовного и интеллектуального саморазвития; эмоциональная саморегуляция и самоподдержка;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личная гигиена, забота о собственном здоровье,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внутренняя экологическая культура; способы безопасной жизнедеятельности.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Задачи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b/>
          <w:sz w:val="20"/>
          <w:szCs w:val="20"/>
        </w:rPr>
        <w:t>8 класс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видах теста, способах приготовления изделий из теста, способах заготовки продуктов впрок.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Систематизация знаний о правилах ухода за кожей лица, приёмах нанесения косметических средств на лицо, шею, руки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правилах стирки и сушки изделий из шерстяных и синтетических тканей; правилах и последовательности глажения белья; видах предприятий по химические очистки одежды, предоставляемых услугах.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правилах ухода за грудным ребёнком, санитарно - гигиенические требования к содержанию детской посуды, постельки, игрушек.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правилах поведения юноши и девушки при встрече, знакомстве и расставании, о требованиях к внешнему виду.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Систематизация знаний о правилах и периодичности уборки кухни, санузла, ванной комнаты; о моющих средствах для уборки; санитарно – гигиенических требованиях к данным помещениям.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Рынок, его виды и отличия от магазина, правила поведения и права покупателя.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Расширение знаний о видах телефонной связи, правилах пользования, периодичностью оплаты, видах междугородней связи и способах её осуществления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мерах по предупреждению несчастных случаев в быту, правилах и приёмах оказания первой медицинской помощи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Формирование знаний об основные составные части бюджета, статьях расходов и доходов, правил экономии и сбережения.</w:t>
      </w:r>
    </w:p>
    <w:p>
      <w:pPr>
        <w:pStyle w:val="NoSpacing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4"/>
        <w:tblW w:w="14252" w:type="dxa"/>
        <w:tblInd w:w="534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6185"/>
        <w:gridCol w:w="1712"/>
        <w:gridCol w:w="2856"/>
        <w:gridCol w:w="2791"/>
      </w:tblGrid>
      <w:tr>
        <w:trPr/>
        <w:tc>
          <w:tcPr>
            <w:tcW w:w="708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№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п/п</w:t>
            </w:r>
          </w:p>
        </w:tc>
        <w:tc>
          <w:tcPr>
            <w:tcW w:w="618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Наименование разделов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            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и тем</w:t>
            </w:r>
          </w:p>
        </w:tc>
        <w:tc>
          <w:tcPr>
            <w:tcW w:w="1712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Количество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часов</w:t>
            </w:r>
          </w:p>
        </w:tc>
        <w:tc>
          <w:tcPr>
            <w:tcW w:w="564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В том числе</w:t>
            </w:r>
          </w:p>
        </w:tc>
      </w:tr>
      <w:tr>
        <w:trPr/>
        <w:tc>
          <w:tcPr>
            <w:tcW w:w="708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8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Лабораторные,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практические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Экскурсии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Личная гигиена.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здоровья для жизни человека.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личной гигиены.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кожей лица. Определение типа кожи.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Косметические средства.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ухода за кожей ног.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Средства для ухода за кожей ног.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Жилище.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3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Гигиенические требования к жилому помещению.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Уборка кухни, санузла.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мебелью и коврами.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Средства по уходу за мебелью и коврами.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т/б при работе с моющими средствами.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Санитарно – гигиенические требования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3.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18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9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овощей в питании. Витамины.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Разнообразие блюд из овощей.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Заготовка овощей  впрок.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Подбор рецептов.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Заготовка фруктов впрок.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Подбор рецептов.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3.7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теста: дрожжевое, пресное.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3.8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приготовления пресного теста.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3.9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Разнообразие изделий из пресного теста.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3.10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хвороста.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изделий из пресного теста.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лапши.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изделий из теста.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печенья.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Одежда и обувь.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Особенности ухода за одеждой из шерсти.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одеждой из синтетики.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Утюжка изделий из шерсти.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Утюжка изделий из синтетики.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Химчистка, правила пользования.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подготовки вещей в чистку.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5.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Культура поведения.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Культура общения юноши и девушки.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поведения в общественных местах и дома.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Внешний вид молодых людей.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Требования к внешнему виду.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Транспорт.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Водный транспорт.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безопасной поездки на транспорте.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Междугородный автотранспорт.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Автовокзал, назначение. Службы вокзала.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Порядок приобретения билетов.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обращаться за справкой.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7.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Семья.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грудным ребенком.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кормления и купания.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Пеленание и одевание ребенка.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ухода за посудой и постелью.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8.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Экономика домашнего хозяйства.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Бюджет семьи.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Источники доходов, основные  статьи расходов.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Семейная экономика.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экономии.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Сбережения. Назначение сбережений.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вкладов в Сбербанк.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9.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Учреждения и организации.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Департамент, муниципалитет, префектура, милиция.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Их назначение.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Торговля.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Рынки, их отличие от магазина.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рынков (продуктовые, вещевые, открытые и др.)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11.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Средства связи.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телефонной связи.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Междугородняя телефонная связь.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Культура разговора по телефону.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Вызов основных служб.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12.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Медицинская помощь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ПМП при несчастном случае (ожог…)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Первая помощь утопающему.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Травмы в быту.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Предупреждение несчастных случаев в быту.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Всего часов: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25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</w:tr>
    </w:tbl>
    <w:p>
      <w:pPr>
        <w:pStyle w:val="NoSpacing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0"/>
          <w:szCs w:val="20"/>
        </w:rPr>
      </w:pPr>
    </w:p>
    <w:p>
      <w:pPr>
        <w:pStyle w:val="NoSpacing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0"/>
          <w:szCs w:val="20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Требования к уровню подготовки выпускников 8 класса.</w:t>
      </w:r>
    </w:p>
    <w:p>
      <w:pPr>
        <w:pStyle w:val="Normal"/>
        <w:jc w:val="both"/>
        <w:shd w:val="clear" w:color="auto" w:fill="FFFFFF"/>
        <w:tabs>
          <w:tab w:val="clear" w:pos="708"/>
          <w:tab w:val="left" w:pos="9356"/>
        </w:tabs>
        <w:spacing w:after="0"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Планируемые результаты освоения программы (знания и учения) :</w:t>
      </w:r>
    </w:p>
    <w:tbl>
      <w:tblPr>
        <w:tblpPr w:leftFromText="180" w:rightFromText="180" w:vertAnchor="text" w:tblpXSpec="center" w:tblpY="80"/>
        <w:tblW w:w="14850" w:type="dxa"/>
        <w:tblInd w:w="0" w:type="dxa"/>
        <w:tblLook w:val="04A0" w:firstRow="1" w:lastRow="0" w:firstColumn="1" w:lastColumn="0" w:noHBand="0" w:noVBand="1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7"/>
        <w:gridCol w:w="7512"/>
      </w:tblGrid>
      <w:tr>
        <w:trPr/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Минимальный уровень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Достаточный уровень</w:t>
            </w:r>
          </w:p>
        </w:tc>
      </w:tr>
      <w:tr>
        <w:trPr/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 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соблюдения личной гигиены, юношами и девушками.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смены нательного и пастельного белья.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Доказать необходимость соблюдения правильного режима жизни и рационального питания для здоровья подростка; гигиены одежды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Одежда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 особенности стирки цветного и белого белья, правила пользования моющими средствами.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устройство стиральных машин и правила техники безопасности при ремонте одежды, стирке вручную, с помощью стиральной машинки.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последовательность и особенности утюжки одежды из различных тканей, а также постельного белья, полотенец, скатертей и т.д.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навыки для ремонта разорванных участков одежды, штопать, стирать белое и цветное белье в ручную и с помощью стиральной машинки, гладить одежду и белье.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Жилище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Объяснить: Последовательность проведения регулярной и сезонной уборки помещений. Периодичность и способы ухода за окнами. Способы утепления окон.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ухода за мебелью в зависимости от покрытия.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содержания животных в доме.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Проводить уборку жилых помещений,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чистить мебель, мыть зеркала и стекла, утеплять окна.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Питание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 и продемонстрировать: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Способы обработки овощных, мясных, рыбных продуктов.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Готовить обед (закуски, первые и вторые блюда из овощей, мясные, рыбные, консервированные продукты и полуфабрикаты), Готовить третьи блюда. Оформлять готовые блюда. Сервировать стол к обеду.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Культура поведения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поведения при встречи и расставании.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поведения в гостях.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вручения и приема подарков.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Классифицировать виды пассажирских вагонов (общий, плацкартный, купейный), справочных служб, камеры хранения багажа.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Проанализировать ассортимент некоторых отделов промтоварных магазинов, стоимость отдельных товаров.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Почта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Составить перечень предметов отправляемых бандеролью.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максимальный вес и стоимость посылаемых предметов.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Классифицировать виды  и способы упаковки бандеролей.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Заполнять бланки для отправки бандероли.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опись отправляемых предметов.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Упаковывать бандероль.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Медицина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Проанализировать состав домашней аптечки (термометр, горчичники, перевязочные средства, дезинфицирующие средства.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Распознавать местные лекарственные растения.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правила обработки ран и наложение повязки, меры по предупреждению осложнений после микротравм.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 правила оказания первой помощи при сильных ушибах (покой и компресс), при растяжениях и вывихах (покой и фиксация конечности с помощью повязки или шины)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Обрабатывать раны и накладывать повязки.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Подсчитать бюджет семьи.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доверенность на получение зарплаты.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Говорить ли знакомым и незнакомым о наличии денег в кармане.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Классифицировать типы кожи  и правила ухода за кожей лица.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 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Соблюдать 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 личной гигиены, юношами и девушками.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 правила смены белья.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санитарно-гигиенические правила пользования зубной щеткой, расческой, мочалкой, душем, ванной, унитазом.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Составить и соблюдать  режим дня и рационального питания для здоровья подростка;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Одежда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 стирке цветное и белое белье, подобрать правила моющие средства.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постирать и отремонтировать одежду. Гладить вещи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Жилище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-Последовательность проведения регулярной и сезонной уборки помещений.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утеплять окна.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моющие средства  для  уборки и мытья окон.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Ухаживать за животными.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Проводить уборку жилых помещений,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чистить мебель, мыть зеркала и стекла, утеплять окна.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Питание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Продемонстрировать: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Способы обработки овощных, мясных, рыбных продуктов.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Рассказать о возможности использования приспособлений, электроприборами, для экономии сил и времени при приготовлении пищи.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- приготовить обед (закуски, первые и вторые блюда из овощей, мясные, рыбные, консервированные продукты и полуфабрикаты).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Куль тура поведения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вести себя в гостях, уметь встреть и принять гостей. Выбрать подходящую одежду для визита в гости.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назначение железнодорожного транспорта.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в расписании.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Приобретать билеты в кассе.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Обращаться в справочную службу вокзала и по телефону.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Торговля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Приобретать некоторые товары в промтоварных магазинах.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Подсчитать стоимость покупки.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Почта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максимальный вес и стоимость посылаемых предметов.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Заполнять бланки для отправки бандероли.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опись отправляемых предметов.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Упаковывать бандероль.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Медицина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 правила применения и назначения медицинских средств, входящих в состав домашней аптечки.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правила обработки ран и наложение повязки, меры по предупреждению осложнений после микротравм.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 правила оказания первой помощи при сильных ушибах (покой и компресс), при растяжениях и вывихах (покой и фиксация конечности с помощью повязки или шины)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Пользоваться термометром. Обрабатывать раны и накладывать повязки.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Подсчитать бюджет семьи.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доверенность на получение зарплаты.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Говорить ли знакомым и незнакомым о наличии денег в кармане.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Классифицировать типы кожи  и правила ухода за кожей лица.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Бюджет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Объяснить, что такое бюджет. Знать источники дохода и расходов семьи</w:t>
            </w:r>
          </w:p>
        </w:tc>
      </w:tr>
    </w:tbl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Тематическое планирование.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4"/>
        <w:tblpPr w:leftFromText="180" w:rightFromText="180" w:vertAnchor="text" w:horzAnchor="text" w:tblpY="1"/>
        <w:tblW w:w="15843" w:type="dxa"/>
        <w:tblInd w:w="108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411"/>
        <w:gridCol w:w="567"/>
        <w:gridCol w:w="710"/>
        <w:gridCol w:w="1416"/>
        <w:gridCol w:w="1418"/>
        <w:gridCol w:w="1843"/>
        <w:gridCol w:w="1988"/>
        <w:gridCol w:w="1703"/>
        <w:gridCol w:w="1665"/>
        <w:gridCol w:w="15"/>
        <w:gridCol w:w="22"/>
        <w:gridCol w:w="1410"/>
      </w:tblGrid>
      <w:tr>
        <w:trPr/>
        <w:tc>
          <w:tcPr>
            <w:tcW w:w="673" w:type="dxa"/>
            <w:vMerge w:val="restart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№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п/п</w:t>
            </w:r>
          </w:p>
        </w:tc>
        <w:tc>
          <w:tcPr>
            <w:tcW w:w="2411" w:type="dxa"/>
            <w:vMerge w:val="restart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Тема урока</w:t>
            </w:r>
          </w:p>
        </w:tc>
        <w:tc>
          <w:tcPr>
            <w:tcW w:w="567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Кол-во часов</w:t>
            </w:r>
          </w:p>
        </w:tc>
        <w:tc>
          <w:tcPr>
            <w:tcW w:w="710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Дата проведения</w:t>
            </w:r>
          </w:p>
        </w:tc>
        <w:tc>
          <w:tcPr>
            <w:tcW w:w="1416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Академический компонент</w:t>
            </w:r>
          </w:p>
        </w:tc>
        <w:tc>
          <w:tcPr>
            <w:tcW w:w="1418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Личностные</w:t>
            </w:r>
          </w:p>
        </w:tc>
        <w:tc>
          <w:tcPr>
            <w:tcW w:w="1843" w:type="dxa"/>
            <w:tcBorders>
              <w:bottom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  <w:tcBorders>
              <w:bottom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  <w:tcBorders>
              <w:bottom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Воспитательная работа на уроке</w:t>
            </w:r>
          </w:p>
        </w:tc>
        <w:tc>
          <w:tcPr>
            <w:tcW w:w="1410" w:type="dxa"/>
            <w:vMerge w:val="restart"/>
            <w:tcBorders/>
          </w:tcPr>
          <w:p>
            <w:pPr>
              <w:pStyle w:val="Normal"/>
              <w:ind w:right="2082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Д/З</w:t>
            </w:r>
          </w:p>
        </w:tc>
      </w:tr>
      <w:tr>
        <w:trPr/>
        <w:tc>
          <w:tcPr>
            <w:tcW w:w="673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Познавательные</w:t>
            </w:r>
          </w:p>
        </w:tc>
        <w:tc>
          <w:tcPr>
            <w:tcW w:w="1988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Коммуникативные</w:t>
            </w:r>
          </w:p>
        </w:tc>
        <w:tc>
          <w:tcPr>
            <w:tcW w:w="1703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Регулятивные</w:t>
            </w:r>
          </w:p>
        </w:tc>
        <w:tc>
          <w:tcPr>
            <w:tcW w:w="1702" w:type="dxa"/>
            <w:gridSpan w:val="3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 четв.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Личная гигиена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здоровья в жизни и деятельности человека.                    Правила личной гигиены.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 соблюдать правила личной гигиены.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личной гигиены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кожей лица..  Косметические средства.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ухаживать за кожей лица, определять тип кожи.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ухода за кожей ног. Средства ухода.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Входная контрольная работа.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ухаживать за ногами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firstLine="708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firstLine="708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firstLine="708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firstLine="708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самоконтроль.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ухода за кожей ног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Жилище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к/р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Гигиенические требования к жилому помещению. Моющие средства.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подбирать моющие средства по уходу за жилым помещением.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66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tcW w:w="1447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Практическое задание</w:t>
            </w:r>
          </w:p>
        </w:tc>
      </w:tr>
      <w:tr>
        <w:trPr>
          <w:trHeight w:val="2451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мебелью в зависимости от покрытия. Уход за коврами.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Уметь ухаживать за мебелью и ковровыми покрытиями.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Формирование любознательности, инициативности.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66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tcW w:w="1447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мебелью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ТБ при работе с моющими и чистящими средствами. Санитарно-  гигиенические требования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ТБ при работе с моющими и чистящими средствами.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66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tcW w:w="1447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ТБ при работе с моющими средствами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</w:t>
            </w:r>
          </w:p>
        </w:tc>
        <w:tc>
          <w:tcPr>
            <w:tcW w:w="12757" w:type="dxa"/>
            <w:gridSpan w:val="11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овощей в питании. Разнообразие блюд из овощей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овощи в питании.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66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tcW w:w="1447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 уроке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Заготовка овощей              впрок( замораживание , соленье, сушка, консервирование)..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заготавливать овощи впрок.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 уроке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повседневной жизни.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>
          <w:trHeight w:val="353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Одежда и обувь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2489" w:hRule="atLeast"/>
        </w:trPr>
        <w:tc>
          <w:tcPr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Особенности ухода за одеждой из шерсти, шёлка и синтетических тканей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ухаживать за одеждой.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активно включаться 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общеполезную социальную деятельность.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умений строить рассуждения в форме связи простых суждений изучаемого материала.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реагировать на внешний контроль и оценку,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корректировать в соответствии с ней свою деятельность.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одеждой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Утюжка блузок, рубашек, платков из шерстяных и синтетических тканей.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утюгом , гладить одежду.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научиться договариваться и изменять свое поведение с учетом поведения других участников спорной ситуации.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активно участвовать в деятельности.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утюжки одежды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ListParagraph"/>
              <w:ind w:left="536" w:hanging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Культура поведения.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Культура общения юноши и девушки. Правила поведения при знакомстве в общественных местах.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поведения при знакомстве в общественных местах.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>
          <w:trHeight w:val="1263" w:hRule="atLeast"/>
        </w:trPr>
        <w:tc>
          <w:tcPr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Внешний вид молодых людей. Требования к внешнему виду.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следить за своим внешним видом.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Дифференцированно воспринимать окружающий мир,  его  временно-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задач..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Внешний вид людей</w:t>
            </w:r>
          </w:p>
        </w:tc>
      </w:tr>
      <w:tr>
        <w:trPr>
          <w:trHeight w:val="281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теста. Правила приготовления пресного теста и изделий из него.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приготовления теста.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теста</w:t>
            </w:r>
          </w:p>
        </w:tc>
      </w:tr>
      <w:tr>
        <w:trPr>
          <w:trHeight w:val="1827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Разнообразие изделий из пресного теста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рецептами приготовления изделий из теста.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135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способности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принимать цели и произвольно включаться в деятельность.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 уроке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Разнообразие изделий из песочного теста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680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tcW w:w="143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Транспорт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Водный транспорт. правила безопасной поездки на водном транспорте.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водного транспорта.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680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tcW w:w="1432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транспорта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Междугородный автотранспорт. Маршруты. Расписание. Порядок приобретения билетов.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междугородного транспорта. Уметь приобретать билеты на вокзале.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Заполнить таблицу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Семья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65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грудным ребёнком. Правила и периодичность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купания, кормления.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Контрольная работа.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ухода за грудным ребёнком.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основ ценности природного мира, готовность следовать в своей деятельности нормам общества.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ребёнком</w:t>
            </w:r>
          </w:p>
        </w:tc>
      </w:tr>
      <w:tr>
        <w:trPr>
          <w:trHeight w:val="2669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Анализ к.р.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Пеленание и одевание ребёнка. Правила содержания в чистоте детской постели, посуды, игрушек.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ухода за грудным ребёнком.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ребёнком</w:t>
            </w:r>
          </w:p>
        </w:tc>
      </w:tr>
      <w:tr>
        <w:trPr>
          <w:trHeight w:val="377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Экономика домашнего хозяйства.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699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Бюджет семьи. Основные статьи расходов.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Усвоит понятие «бюджет « семьи.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инструкций. для решения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Основные статьи расходов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экономии Семейная экономика.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приблизительно рассчитывать бюджет семьи на 1 месяц.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с таблицей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2317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изделий из пресного теста                         ( лапша)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Уметь готовить блюда из пресного теста.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проводить сравнение, обобщение и классификацию изучаемых объектов по заданным критериям.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 и  аргументировать свою  точку  зрения  и  оценку  событий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 уроке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Одежда и обувь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Химчистка, правила пользования, виды услуг. Правила подготовки вещей к сдаче в химчистку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Контрольная работа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химчисткой.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пользования химчисткой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Учреждения и организации.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</w:t>
            </w: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Анализ к.р.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Департамент, муниципалитет, префектура, милиция. . Их назначение.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учреждения города и их назначение.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Дифференцированно воспринимать окружающий мир,  его  временно-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Учреждения и организации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Н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азначение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 xml:space="preserve"> государственных учреждений.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Порядок получения документов из учреждений.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Торговля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Рынки. Виды рынков.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Знать виды рынков и их назначение.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Формирование любознательности, инициативности.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корректировать в соответствии с ней свою деятельность.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рынков</w:t>
            </w:r>
          </w:p>
        </w:tc>
      </w:tr>
      <w:tr>
        <w:trPr>
          <w:trHeight w:val="274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Средства связи.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848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телефонной связи.                Правила пользования телефоном. Междугородняя телефонная связь.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телефонной связи. Уметь пользоваться телефоном.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дифференцированно воспринимать окружающий  мир,  его  временно-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воз-можность существования различных точек зрения 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оценивать собственное поведение и поведение окружающих.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связи</w:t>
            </w:r>
          </w:p>
        </w:tc>
      </w:tr>
      <w:tr>
        <w:trPr>
          <w:trHeight w:val="2543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пользования телефонным справочником. Культура разговора по телефону. Вызов основных служб.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телефонным справочником.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реагировать на внешний контроль и оценку,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корректировать в соответствии с ней свою деятельность.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разговора по телефону</w:t>
            </w:r>
          </w:p>
        </w:tc>
      </w:tr>
      <w:tr>
        <w:trPr>
          <w:trHeight w:val="122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Транспорт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711" w:hRule="atLeast"/>
        </w:trPr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Междугородный железнодорожный транспорт.            Вокзалы, их назначение и основные службы.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Контрольная работа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Знать виды междугородного транспорта., службы вокзалов.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Формирование любознательности, инициативности.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дифференцированно воспринимать окружающий мир,  его  временно-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пространственную организацию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Назначение вокзалов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Анализ к.р.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пассажирских вагонов ( общий, плацкарт, купейный). Формы приобретения билетов и сдача их.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пассажирских вагонов. Уметь приобретать билеты в кассах вокзала.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проводить сравнение, обобщение и классификацию изучаемых объектов по заданным критериям.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пассажирских вагонов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Медицинская помощь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Первая помощь при несчастном случае(ожог, обмораживание, отравление, солнечный удар). Первая помошь утопающему.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оказывать первую помощь пострадавшему.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Оказание первой медицинской помощи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Экономика домашнего хозяйства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</w:t>
            </w: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Сбережения. Значение и способы экономии расходов. Виды вкладов в банк.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способы экономии расходов, виды сбережений.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сбережений</w:t>
            </w:r>
          </w:p>
        </w:tc>
      </w:tr>
      <w:tr>
        <w:trPr/>
        <w:tc>
          <w:tcPr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Итоговое занятие. Обобщение пройденного.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Дифференцированно воспринимать окружающий мир,  его  временно-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2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tcW w:w="14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pStyle w:val="Normal"/>
        <w:ind w:left="142" w:hanging="0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pStyle w:val="Normal"/>
        <w:ind w:left="142" w:hanging="0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Материально-техническое обеспечение образовательного процесса, осуществляемого по курсу «Социально бытовая ориентировка».</w:t>
      </w:r>
    </w:p>
    <w:p>
      <w:pPr>
        <w:pStyle w:val="Normal"/>
        <w:jc w:val="both"/>
        <w:spacing w:after="0" w:before="0" w:line="240" w:lineRule="auto"/>
        <w:rPr>
          <w:rStyle w:val="FontStyle38"/>
        </w:rPr>
      </w:pPr>
      <w:r>
        <w:rPr>
          <w:rFonts w:ascii="Times New Roman" w:hAnsi="Times New Roman" w:cs="Times New Roman"/>
          <w:sz w:val="20"/>
          <w:szCs w:val="20"/>
        </w:rPr>
        <w:t>Для реализации цели и задач обучения социально бытовой ориентировке по данной программе используется УМК издательств «ВЛАДОС»:</w:t>
      </w:r>
    </w:p>
    <w:p>
      <w:pPr>
        <w:pStyle w:val="Normal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Т.А.Девяткова «СБО в специальных (коррекционных) образовательных учреждениях </w:t>
      </w:r>
      <w:r>
        <w:rPr>
          <w:lang w:val="en-US"/>
          <w:rFonts w:ascii="Times New Roman" w:hAnsi="Times New Roman" w:cs="Times New Roman"/>
          <w:sz w:val="20"/>
          <w:szCs w:val="20"/>
        </w:rPr>
        <w:t>YIII</w:t>
      </w:r>
      <w:r>
        <w:rPr>
          <w:rFonts w:ascii="Times New Roman" w:hAnsi="Times New Roman" w:cs="Times New Roman"/>
          <w:sz w:val="20"/>
          <w:szCs w:val="20"/>
        </w:rPr>
        <w:t xml:space="preserve"> вида» (Москва, Владос, 2005),</w:t>
      </w:r>
    </w:p>
    <w:p>
      <w:pPr>
        <w:pStyle w:val="Normal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С.А.Львова «Практический материал к урокам СБО в СКОШ </w:t>
      </w:r>
      <w:r>
        <w:rPr>
          <w:lang w:val="en-US"/>
          <w:rFonts w:ascii="Times New Roman" w:hAnsi="Times New Roman" w:cs="Times New Roman"/>
          <w:sz w:val="20"/>
          <w:szCs w:val="20"/>
        </w:rPr>
        <w:t>YIII</w:t>
      </w:r>
      <w:r>
        <w:rPr>
          <w:rFonts w:ascii="Times New Roman" w:hAnsi="Times New Roman" w:cs="Times New Roman"/>
          <w:sz w:val="20"/>
          <w:szCs w:val="20"/>
        </w:rPr>
        <w:t xml:space="preserve"> вида» (Москва, Владос, 2005),</w:t>
      </w:r>
    </w:p>
    <w:p>
      <w:pPr>
        <w:pStyle w:val="Normal"/>
        <w:numPr>
          <w:ilvl w:val="0"/>
          <w:numId w:val="9"/>
        </w:numPr>
        <w:spacing w:after="0" w:before="0" w:line="240" w:lineRule="auto"/>
        <w:rPr>
          <w:rStyle w:val="FontStyle3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С.А.Львова «Справочник выпускника» (Москва, Владос, 2009)</w:t>
      </w:r>
    </w:p>
    <w:p>
      <w:pPr>
        <w:pStyle w:val="Normal"/>
        <w:jc w:val="both"/>
        <w:spacing w:after="0" w:before="0" w:line="240" w:lineRule="auto"/>
        <w:rPr>
          <w:rStyle w:val="FontStyle38"/>
          <w:b/>
        </w:rPr>
      </w:pPr>
    </w:p>
    <w:p>
      <w:pPr>
        <w:pStyle w:val="Normal"/>
        <w:ind w:firstLine="708"/>
        <w:jc w:val="both"/>
        <w:spacing w:after="0" w:before="0" w:line="240" w:lineRule="auto"/>
        <w:rPr>
          <w:rStyle w:val="FontStyle38"/>
          <w:b/>
        </w:rPr>
      </w:pPr>
    </w:p>
    <w:p>
      <w:pPr>
        <w:pStyle w:val="Normal"/>
        <w:ind w:firstLine="708"/>
        <w:jc w:val="both"/>
        <w:spacing w:after="0" w:before="0" w:line="240" w:lineRule="auto"/>
        <w:rPr>
          <w:rStyle w:val="FontStyle38"/>
          <w:b/>
        </w:rPr>
      </w:pPr>
      <w:r>
        <w:rPr>
          <w:rStyle w:val="FontStyle38"/>
          <w:b/>
        </w:rPr>
        <w:t>На уроках применяются комплексно все методы обучения:</w:t>
      </w:r>
    </w:p>
    <w:p>
      <w:pPr>
        <w:pStyle w:val="Normal"/>
        <w:jc w:val="both"/>
        <w:spacing w:after="0" w:before="0" w:line="240" w:lineRule="auto"/>
        <w:rPr>
          <w:rStyle w:val="FontStyle38"/>
        </w:rPr>
      </w:pPr>
      <w:r>
        <w:rPr>
          <w:rStyle w:val="FontStyle38"/>
        </w:rPr>
        <w:t>Словесные: рассказ учителя, обучающая беседа, практические занятия.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FontStyle38"/>
        </w:rPr>
        <w:t xml:space="preserve">Наглядные: </w:t>
      </w:r>
      <w:r>
        <w:rPr>
          <w:rFonts w:ascii="Times New Roman" w:hAnsi="Times New Roman" w:cs="Times New Roman"/>
          <w:sz w:val="20"/>
          <w:szCs w:val="20"/>
        </w:rPr>
        <w:t>работа с перфокартами,  рисунками, таблицами, просмотр тематических  фильмов.</w:t>
      </w:r>
    </w:p>
    <w:p>
      <w:pPr>
        <w:pStyle w:val="Normal"/>
        <w:ind w:left="720" w:hanging="720"/>
        <w:overflowPunct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Материально-техническое обеспечение: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Ноутбук 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Мультимедийный проектор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Интерактивная  доска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Цифровые образовательные ресурсы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Интернет-ресурсы: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fldChar w:fldCharType="begin"/>
      </w:r>
      <w:r>
        <w:instrText xml:space="preserve"> HYPERLINK "http://files.school-collection.edu.ru/dlrstore/d77a57c0-8cff-11db-b606-0800200c9a66/x11_099.swf-"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http://files.school-collection.edu.ru/dlrstore/d77a57c0-8cff-11db-b606-0800200c9a66/x11_099.swf-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те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fldChar w:fldCharType="begin"/>
      </w:r>
      <w:r>
        <w:instrText xml:space="preserve"> HYPERLINK "http://www.openclass.ru/"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www.openclass.ru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fldChar w:fldCharType="begin"/>
      </w:r>
      <w:r>
        <w:instrText xml:space="preserve"> HYPERLINK "http://school-collection.edu.ru/catalog/rubr/eb17b17a-6bcc-01ab-0e3a-a1cd26d56d67/"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http://school-collection.edu.ru/catalog/rubr/eb17b17a-6bcc-01ab-0e3a-a1cd26d56d67/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</w:p>
    <w:p>
      <w:pPr>
        <w:pStyle w:val="Normal"/>
        <w:ind w:left="720" w:hanging="0"/>
        <w:overflowPunct/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http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>://</w:t>
      </w: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old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internet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school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ru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 xml:space="preserve"> (интернет-школа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просвещение.</w:t>
      </w:r>
      <w:r>
        <w:rPr>
          <w:lang w:val="en-US"/>
          <w:rFonts w:ascii="Times New Roman" w:hAnsi="Times New Roman" w:cs="Times New Roman"/>
          <w:color w:val="000000"/>
          <w:sz w:val="20"/>
          <w:szCs w:val="20"/>
        </w:rPr>
        <w:t>ru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fldChar w:fldCharType="begin"/>
      </w:r>
      <w:r>
        <w:instrText xml:space="preserve"> HYPERLINK "http://www.skillopedia.ru/"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www.skillopedia.ru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(видеоуроки)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fldChar w:fldCharType="begin"/>
      </w:r>
      <w:r>
        <w:instrText xml:space="preserve"> HYPERLINK "http://festival.1september.ru/"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http://festival.1september.ru/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Компьютерные презентации к урокам</w:t>
      </w:r>
    </w:p>
    <w:p>
      <w:pPr>
        <w:pStyle w:val="Normal"/>
        <w:overflowPunct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Кабинет приготовления пищи</w:t>
      </w:r>
    </w:p>
    <w:p>
      <w:pPr>
        <w:pStyle w:val="Normal"/>
        <w:ind w:left="142" w:hanging="0"/>
        <w:jc w:val="both"/>
        <w:spacing w:after="0" w:before="0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>
      <w:pPr>
        <w:pStyle w:val="Normal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УЧЕБНО_МЕТОДИЧЕСКИЙ КОМПЛЕКС.              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Т.А. Девяткова, Л.Л. Кочетова  «Социально – бытовая ориентировка в специальных (коррекционных) образовательных  учреждениях 8 вида», Г.И.Ц.  «Владос»,  Москва, 2004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 О.В. Белоножкина   «Инсценированные классные часы в начальной школе: Как быть здоровым».      Волгоград,  2007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Н.М. Волчек  «Современная энциклопедия домашнего хозяйства». Минск, 1999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В.В. Воронкова  «Воспитание и обучение детей во вспомогательной школе». Пособие для учителей       Москва,  1994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В.В.  Гладкая  «Социально – бытовая подготовка воспитанников спец. (корр.) общеобразовательного учреждения   8 вида.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О.И. Кияткина « Как себя вести» , Москва,  1983 г.                                                                                                                                                                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 Е.Н. Дубровская  «Игровые классные часы  5 – 9 класс».     Москва, 2007 г.                                                                                                                                                   8.  М.А. Замотина «Особенности национального застолья», 2000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Н.И. Иванов   «Пособие для продавца».     Москва, 1979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 Иванова «Этикет для девочек», 2006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А.И. Ицкова  «Наш быт глазами врача».   Москва,  1991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Г.Б. Картушина  «Домоводство». Учебное пособие для учащихся вспомогательной школы.     Москва,  1966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Б.А. Куган «Сборник дидактических игр», Курган, 1995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О.И. Кияткина «Этикет и сервировка стола», 2002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  А.Я. Лабзина, Е.В. Васильченко  «Обслуживающий труд»  4, 5, 6, 7, 8, 9 класс. Москва,  1983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М.Д. Маковер  «Уход за жилищем и домашними вещами».   Москва,  1969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А.Р. Маллер  «Социальное воспитание и обучение детей с отклонениями в развитии».    Москва,  2002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В.Д. Симоненко  «Технология»  5 класс, 6 класс, 7 класс, 8 класс.  Москва,  2001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М.И. Сахарова «Тесто в будни и праздники вместе с детьми», 2002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  Фадеева «Азбука домашнего хозяйства для девочек», 2000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Н.А. Цимболенко  «Азбука быта и поведения».  Челябинск,  1988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И.  Черепанова «Домашний калейдоскоп», 1991 г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А.М. Щербакова «Новая модель обучения в спец.(корр.) общеобразовательных учреждениях 8 вида,</w:t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Оценка уровня сформированности предметных и метапредметных  результатов  освоения  обучающимися адаптированных образовательных  программ (вариант1) за 202</w:t>
      </w: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>
        <w:rPr>
          <w:rFonts w:ascii="Times New Roman" w:hAnsi="Times New Roman" w:cs="Times New Roman"/>
          <w:b/>
          <w:bCs/>
          <w:sz w:val="20"/>
          <w:szCs w:val="20"/>
        </w:rPr>
        <w:t>-202</w:t>
      </w:r>
      <w:r>
        <w:rPr>
          <w:rFonts w:ascii="Times New Roman" w:hAnsi="Times New Roman" w:cs="Times New Roman"/>
          <w:b/>
          <w:bCs/>
          <w:sz w:val="20"/>
          <w:szCs w:val="20"/>
        </w:rPr>
        <w:t>5</w:t>
      </w:r>
      <w:r>
        <w:rPr>
          <w:rFonts w:ascii="Times New Roman" w:hAnsi="Times New Roman" w:cs="Times New Roman"/>
          <w:b/>
          <w:bCs/>
          <w:sz w:val="20"/>
          <w:szCs w:val="20"/>
        </w:rPr>
        <w:t>учебный год.</w:t>
      </w:r>
    </w:p>
    <w:p>
      <w:pPr>
        <w:pStyle w:val="Normal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Учитель: Рамазанова Л.Р.</w:t>
      </w:r>
    </w:p>
    <w:tbl>
      <w:tblPr>
        <w:tblStyle w:val="a4"/>
        <w:tblW w:w="14560" w:type="dxa"/>
        <w:tblInd w:w="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960"/>
        <w:gridCol w:w="2037"/>
        <w:gridCol w:w="1929"/>
        <w:gridCol w:w="1989"/>
        <w:gridCol w:w="1699"/>
        <w:gridCol w:w="2416"/>
        <w:gridCol w:w="1942"/>
      </w:tblGrid>
      <w:tr>
        <w:trPr>
          <w:trHeight w:val="270" w:hRule="atLeast"/>
        </w:trPr>
        <w:tc>
          <w:tcPr>
            <w:tcW w:w="586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en-US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N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п/п</w:t>
            </w:r>
          </w:p>
        </w:tc>
        <w:tc>
          <w:tcPr>
            <w:tcW w:w="1960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Программа обучения</w:t>
            </w:r>
          </w:p>
        </w:tc>
        <w:tc>
          <w:tcPr>
            <w:tcW w:w="2037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предмет</w:t>
            </w:r>
          </w:p>
        </w:tc>
        <w:tc>
          <w:tcPr>
            <w:tcW w:w="1929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Ф.И. обучающегося</w:t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Предметных знаний( уровни в %)</w:t>
            </w:r>
          </w:p>
        </w:tc>
        <w:tc>
          <w:tcPr>
            <w:tcW w:w="6057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Метапредметных результатов</w:t>
            </w:r>
          </w:p>
        </w:tc>
      </w:tr>
      <w:tr>
        <w:trPr>
          <w:trHeight w:val="690" w:hRule="atLeast"/>
        </w:trPr>
        <w:tc>
          <w:tcPr>
            <w:tcW w:w="586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en-US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регулятивных</w:t>
            </w:r>
          </w:p>
        </w:tc>
        <w:tc>
          <w:tcPr>
            <w:tcW w:w="2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познавательных</w:t>
            </w:r>
          </w:p>
        </w:tc>
        <w:tc>
          <w:tcPr>
            <w:tcW w:w="19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коммуникативных</w:t>
            </w: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</w:t>
            </w: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Адаптированная образовательная программа</w:t>
            </w: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Основы социальной жизни</w:t>
            </w: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43%</w:t>
            </w: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45%</w:t>
            </w:r>
          </w:p>
        </w:tc>
        <w:tc>
          <w:tcPr>
            <w:tcW w:w="2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40%</w:t>
            </w:r>
          </w:p>
        </w:tc>
        <w:tc>
          <w:tcPr>
            <w:tcW w:w="19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72751197"/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45%</w:t>
            </w:r>
            <w:bookmarkEnd w:id="1"/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</w:p>
    <w:p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«Удовлетворительно»- 35-50%</w:t>
      </w:r>
    </w:p>
    <w:p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«Хорошо»-51-65%  </w:t>
      </w:r>
    </w:p>
    <w:p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«Отлично»-свыше 65%</w:t>
      </w:r>
    </w:p>
    <w:p>
      <w:pPr>
        <w:pStyle w:val="NormalWeb"/>
        <w:jc w:val="both"/>
        <w:spacing w:after="0" w:afterAutospacing="0" w:before="0" w:beforeAutospacing="0" w:line="276" w:lineRule="auto"/>
        <w:rPr>
          <w:b/>
          <w:sz w:val="20"/>
          <w:szCs w:val="20"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Оценивание устного ответа учащихся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«5»</w:t>
      </w:r>
      <w:r>
        <w:rPr>
          <w:rFonts w:ascii="Times New Roman" w:hAnsi="Times New Roman" w:cs="Times New Roman"/>
          <w:sz w:val="20"/>
          <w:szCs w:val="20"/>
        </w:rPr>
        <w:t xml:space="preserve"> ставится в случае: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Знания, понимания, глубины усвоения учащимся всего объёма программного материала.</w:t>
      </w:r>
    </w:p>
    <w:p>
      <w:pPr>
        <w:pStyle w:val="Normal"/>
        <w:spacing w:after="0"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«4»</w:t>
      </w:r>
      <w:r>
        <w:rPr>
          <w:rFonts w:ascii="Times New Roman" w:hAnsi="Times New Roman" w:cs="Times New Roman"/>
          <w:sz w:val="20"/>
          <w:szCs w:val="20"/>
        </w:rPr>
        <w:t xml:space="preserve"> ставится в случае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Знание всего изученного программного материала.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Умений выделять главные положения в изученном материале, на основании фактов и примеров обобщать, делать выводы, применять полученные знания на практике.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«3»</w:t>
      </w:r>
      <w:r>
        <w:rPr>
          <w:rFonts w:ascii="Times New Roman" w:hAnsi="Times New Roman" w:cs="Times New Roman"/>
          <w:sz w:val="20"/>
          <w:szCs w:val="20"/>
        </w:rPr>
        <w:t>:</w:t>
      </w:r>
    </w:p>
    <w:p>
      <w:pPr>
        <w:pStyle w:val="Normal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2. Умение работать на уровне воспроизведения, затруднения при ответах на видоизменённые вопросы.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Наличие грубой ошибки при воспроизведении изученного материала, незначительное несоблюдение основных правил культуры устной речи.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Оценка самостоятельных письменных и контрольных работ.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«5»</w:t>
      </w:r>
      <w:r>
        <w:rPr>
          <w:rFonts w:ascii="Times New Roman" w:hAnsi="Times New Roman" w:cs="Times New Roman"/>
          <w:sz w:val="20"/>
          <w:szCs w:val="20"/>
        </w:rPr>
        <w:t xml:space="preserve"> ставится, если ученик: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Выполнил работу без ошибок и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Допустил не более одной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«4»</w:t>
      </w:r>
      <w:r>
        <w:rPr>
          <w:rFonts w:ascii="Times New Roman" w:hAnsi="Times New Roman" w:cs="Times New Roman"/>
          <w:sz w:val="20"/>
          <w:szCs w:val="20"/>
        </w:rPr>
        <w:t xml:space="preserve"> ставится, если ученик выполнил работу полностью, но допустил в ней: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Не более двух негрубых ошибок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Или не более двух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«3»</w:t>
      </w:r>
      <w:r>
        <w:rPr>
          <w:rFonts w:ascii="Times New Roman" w:hAnsi="Times New Roman" w:cs="Times New Roman"/>
          <w:sz w:val="20"/>
          <w:szCs w:val="20"/>
        </w:rPr>
        <w:t xml:space="preserve"> ставится, если ученик правильно выполнил не менее 2/3 работы или допустил: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Не более трёх грубых ошибок.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2. Или не более двух грубых и одной негрубой ошибки и одного недочета.          3. Или не более двух</w:t>
      </w:r>
      <w:r>
        <w:rPr>
          <w:rFonts w:ascii="Times New Roman" w:hAnsi="Times New Roman" w:cs="Times New Roman"/>
          <w:sz w:val="24"/>
          <w:szCs w:val="24"/>
        </w:rPr>
        <w:t>-трех негрубых ошибок.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Входная контрольная работа.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 называется искусственное придание красоты лицу?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 называется повреждение тканей в результате воздействия низкой температуры?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Прочитай вопрос. Отметь значком «+» верный вариант ответа</w:t>
      </w:r>
    </w:p>
    <w:p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Кухонное механическое приспособление для нарезки и шинковки овощей 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1600200" cy="933450"/>
            <wp:effectExtent l="0" t="0" r="0" b="0"/>
            <wp:docPr id="1025" name="shape102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33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/>
        <w:drawing>
          <wp:inline distT="0" distB="0" distL="0" distR="0">
            <wp:extent cx="933450" cy="1247775"/>
            <wp:effectExtent l="0" t="0" r="0" b="0"/>
            <wp:docPr id="1026" name="shape1026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477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/>
        <w:drawing>
          <wp:inline distT="0" distB="0" distL="0" distR="0">
            <wp:extent cx="1257300" cy="1257300"/>
            <wp:effectExtent l="0" t="0" r="0" b="0"/>
            <wp:docPr id="1027" name="shape1027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Прочитай вопрос. Отметь значком «+» верный вариант ответа</w:t>
      </w:r>
    </w:p>
    <w:p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Выбери лишний предмет, необходимый для ухода за унитазом   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веник 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вантуз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ерш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Прочитай вопрос. Отметь значком «+» верный вариант ответа </w:t>
      </w:r>
    </w:p>
    <w:p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Какие игрушки можно дать грудному ребенку?  </w:t>
      </w:r>
    </w:p>
    <w:p>
      <w:pPr>
        <w:pStyle w:val="Normal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резиновый                                                 - пушистые                                       - мелкие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  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lang w:val="en-US"/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триместр</w:t>
      </w:r>
    </w:p>
    <w:p>
      <w:pPr>
        <w:pStyle w:val="Normal"/>
        <w:widowControl w:val="off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1. из предложенных вариантов  выбери правильный ответ, пометь его   </w:t>
      </w:r>
      <w:r>
        <w:rPr/>
        <w:t>٧</w:t>
      </w:r>
      <w:r>
        <w:rPr/>
        <w:t xml:space="preserve"> </w:t>
      </w:r>
      <w:r>
        <w:rPr>
          <w:rFonts w:ascii="Times New Roman CYR" w:hAnsi="Times New Roman CYR" w:cs="Times New Roman CYR"/>
        </w:rPr>
        <w:tab/>
      </w:r>
    </w:p>
    <w:tbl>
      <w:tblPr>
        <w:tblW w:w="14709" w:type="dxa"/>
        <w:tblInd w:w="0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5"/>
        <w:gridCol w:w="10053"/>
      </w:tblGrid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       Угри, расширенные поры, сальность, воспаления на коже,  – это признаки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Сухой кожи лица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Нормальной кожи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Жирной кожи лица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      При жирной коже лица нужно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Умываться с мылом, очищать кожу лосьоном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Мыться прохладной водой, смазывать кожу кремом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Умываться горячей водой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      Мыть посуду нужно: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Сразу же после еды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Торопиться не нужно, засохшая легче отмывается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Сначала отмочить в теплой воде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4.      Как называют способ сохранения (впрок) продуктов от порчи?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Приготовление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Консервирование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Размораживание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5.      Укажи правильные ответы: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Что входит в санитарно -гигиенические требования к приготовлению пищи?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Чистые руки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Свежие продукты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Длинные, накрашенные ногти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Грязная посуда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Надеть фартук, косынку (колпак)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Отдельные доски для разных  продуктов</w:t>
            </w:r>
          </w:p>
        </w:tc>
      </w:tr>
      <w:tr>
        <w:trPr>
          <w:trHeight w:val="421" w:hRule="atLeast"/>
        </w:trPr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6.      Консервирование замораживанием -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Консервирование высокой температурой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Консервирование низкой температурой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7.      Бережливость при расходовании чего – нибудь    называется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Сбережение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Экономия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Заработная плата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8.      Выдели правильные ответы.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 семьи складывается из: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Заработной платы родителей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Пенсии членов семьи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Заработка соседа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Пособия на ребёнка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Найденных денег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9.      Выдели правильные ответы.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Обязательные статьи расходов семьи: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Ремонт одежды, обуви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Оплата жилья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Расходы на питание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Подарок на день рождения друга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Коммунальные услуги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Оплата проезда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Поход в театр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10.  Роспись доходов и расходов семьи на месяц (год)  называется: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Кредит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Страховка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</w:t>
            </w:r>
          </w:p>
        </w:tc>
      </w:tr>
    </w:tbl>
    <w:p>
      <w:pPr>
        <w:pStyle w:val="Normal"/>
        <w:rPr/>
      </w:pP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 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lang w:val="en-US"/>
          <w:rFonts w:ascii="Times New Roman" w:hAnsi="Times New Roman" w:cs="Times New Roman"/>
          <w:b/>
          <w:sz w:val="28"/>
          <w:szCs w:val="28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>триместр</w:t>
      </w:r>
    </w:p>
    <w:p>
      <w:pPr>
        <w:pStyle w:val="Normal"/>
        <w:numPr>
          <w:ilvl w:val="0"/>
          <w:numId w:val="11"/>
        </w:numPr>
        <w:spacing w:after="0" w:before="0" w:line="240" w:lineRule="auto"/>
        <w:rPr/>
      </w:pPr>
      <w:r>
        <w:rPr/>
        <w:t>Прочитай вопрос. Отметь нужные варианты ответов</w:t>
      </w:r>
      <w:r>
        <w:rPr/>
        <w:tab/>
      </w:r>
    </w:p>
    <w:tbl>
      <w:tblPr>
        <w:tblW w:w="14567" w:type="dxa"/>
        <w:tblInd w:w="0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9781"/>
      </w:tblGrid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30" w:right="2666" w:hanging="0"/>
              <w:contextualSpacing/>
              <w:widowControl w:val="off"/>
              <w:shd w:val="clear" w:color="auto" w:fill="FFFFFF"/>
              <w:spacing w:after="0" w:before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spacing w:val="-2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spacing w:val="-2"/>
              </w:rPr>
              <w:t>Выбери правильные утверждения.</w:t>
            </w:r>
          </w:p>
          <w:p>
            <w:pPr>
              <w:pStyle w:val="Normal"/>
              <w:ind w:left="30" w:hanging="0"/>
              <w:widowControl w:val="off"/>
              <w:jc w:val="both"/>
              <w:shd w:val="clear" w:color="auto" w:fill="FFFFFF"/>
              <w:rPr>
                <w:spacing w:val="-5"/>
              </w:rPr>
            </w:pPr>
            <w:r>
              <w:rPr>
                <w:b/>
                <w:spacing w:val="-5"/>
              </w:rPr>
              <w:t>Воспитанный человек</w:t>
            </w:r>
            <w:r>
              <w:rPr>
                <w:spacing w:val="-5"/>
              </w:rPr>
              <w:t>:</w:t>
            </w:r>
          </w:p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>Поможет неуверенному товарищу.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 xml:space="preserve">Поддержит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слабого или старого человека.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Ругается без причины.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Уступит место </w:t>
            </w: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>в транспорте.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>Переходит дорогу в обозначенных местах.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 xml:space="preserve">Уважает чужое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мнение.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Говорит о людях только хорошее.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Как называется учет доходов и расходов?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numPr>
                <w:ilvl w:val="0"/>
                <w:numId w:val="13"/>
              </w:numPr>
              <w:spacing w:after="0" w:before="0" w:line="240" w:lineRule="auto"/>
              <w:rPr/>
            </w:pP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Как называют израсходованные деньги?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numPr>
                <w:ilvl w:val="0"/>
                <w:numId w:val="13"/>
              </w:numPr>
              <w:spacing w:after="0" w:before="0" w:line="240" w:lineRule="auto"/>
              <w:rPr/>
            </w:pP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Деньги, взятые в долг у государства, это-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numPr>
                <w:ilvl w:val="0"/>
                <w:numId w:val="13"/>
              </w:numPr>
              <w:spacing w:after="0" w:before="0" w:line="240" w:lineRule="auto"/>
              <w:rPr/>
            </w:pP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Источники дохода семьи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/>
            </w:pPr>
            <w:r>
              <w:rPr/>
              <w:t>заработная плата</w:t>
            </w:r>
          </w:p>
          <w:p>
            <w:pPr>
              <w:pStyle w:val="Normal"/>
              <w:widowControl w:val="off"/>
              <w:rPr/>
            </w:pPr>
            <w:r>
              <w:rPr/>
              <w:t>- пенсия</w:t>
            </w:r>
          </w:p>
          <w:p>
            <w:pPr>
              <w:pStyle w:val="Normal"/>
              <w:widowControl w:val="off"/>
              <w:rPr/>
            </w:pPr>
            <w:r>
              <w:rPr/>
              <w:t>- стипендия</w:t>
            </w:r>
          </w:p>
          <w:p>
            <w:pPr>
              <w:pStyle w:val="Normal"/>
              <w:widowControl w:val="off"/>
              <w:rPr/>
            </w:pPr>
            <w:r>
              <w:rPr/>
              <w:t>- плата за проезд</w:t>
            </w:r>
          </w:p>
          <w:p>
            <w:pPr>
              <w:pStyle w:val="Normal"/>
              <w:widowControl w:val="off"/>
              <w:spacing w:after="200" w:before="0"/>
              <w:rPr/>
            </w:pPr>
            <w:r>
              <w:rPr/>
              <w:t>- пособия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73" w:right="2666" w:hanging="173"/>
              <w:widowControl w:val="off"/>
              <w:shd w:val="clear" w:color="auto" w:fill="FFFFFF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Родители должны: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Обеспечить детей жильем;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4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Следить за здоровьем детей;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Отпускать гулять в любое время;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Контролировать учебные занятия;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4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Знать друзей своих детей;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1"/>
              </w:rPr>
              <w:t>Употреблять алкогольные напитки.;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16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Приучать детей трудиться;</w:t>
            </w:r>
          </w:p>
          <w:p>
            <w:pPr>
              <w:pStyle w:val="Normal"/>
              <w:widowControl w:val="off"/>
              <w:numPr>
                <w:ilvl w:val="0"/>
                <w:numId w:val="14"/>
              </w:numPr>
              <w:spacing w:after="0" w:before="0" w:line="240" w:lineRule="auto"/>
              <w:rPr/>
            </w:pPr>
            <w:r>
              <w:rPr>
                <w:spacing w:val="-11"/>
              </w:rPr>
              <w:t>Не  работать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73" w:right="2666" w:hanging="173"/>
              <w:widowControl w:val="off"/>
              <w:shd w:val="clear" w:color="auto" w:fill="FFFFFF"/>
              <w:spacing w:after="200" w:before="0"/>
              <w:rPr>
                <w:b/>
                <w:bCs/>
              </w:rPr>
            </w:pPr>
            <w:r>
              <w:rPr>
                <w:b/>
                <w:bCs/>
              </w:rPr>
              <w:t>Несчастный случай это-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>
      <w:pPr>
        <w:pStyle w:val="Normal"/>
        <w:rPr/>
      </w:pPr>
    </w:p>
    <w:p>
      <w:pPr>
        <w:pStyle w:val="ListParagraph"/>
        <w:contextualSpacing/>
        <w:shd w:val="clear" w:color="auto" w:fill="FFFFFF"/>
        <w:numPr>
          <w:ilvl w:val="0"/>
          <w:numId w:val="11"/>
        </w:numPr>
        <w:spacing w:after="0" w:before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называется заражение организма болезнетворными микробами?</w:t>
      </w:r>
    </w:p>
    <w:tbl>
      <w:tblPr>
        <w:tblW w:w="3681" w:type="dxa"/>
        <w:tblInd w:w="3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>
        <w:trPr>
          <w:trHeight w:val="300" w:hRule="atLeast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ф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</w:tr>
    </w:tbl>
    <w:p>
      <w:pPr>
        <w:pStyle w:val="Normal"/>
        <w:rPr>
          <w:sz w:val="28"/>
          <w:szCs w:val="28"/>
        </w:rPr>
      </w:pPr>
    </w:p>
    <w:p>
      <w:pPr>
        <w:pStyle w:val="Normal"/>
        <w:rPr/>
      </w:pPr>
    </w:p>
    <w:p>
      <w:pPr>
        <w:pStyle w:val="ListParagraph"/>
        <w:contextualSpacing/>
        <w:widowControl w:val="off"/>
        <w:shd w:val="clear" w:color="auto" w:fill="FFFFFF"/>
        <w:numPr>
          <w:ilvl w:val="0"/>
          <w:numId w:val="11"/>
        </w:numPr>
        <w:tabs>
          <w:tab w:val="clear" w:pos="708"/>
          <w:tab w:val="left" w:pos="827"/>
        </w:tabs>
        <w:spacing w:after="0" w:before="4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называется учёт доходов и расходов?</w:t>
      </w:r>
    </w:p>
    <w:tbl>
      <w:tblPr>
        <w:tblW w:w="3108" w:type="dxa"/>
        <w:tblInd w:w="3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517"/>
        <w:gridCol w:w="519"/>
        <w:gridCol w:w="518"/>
        <w:gridCol w:w="517"/>
        <w:gridCol w:w="518"/>
      </w:tblGrid>
      <w:tr>
        <w:trPr>
          <w:trHeight w:val="316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</w:tr>
    </w:tbl>
    <w:p>
      <w:pPr>
        <w:pStyle w:val="Normal"/>
        <w:rPr/>
      </w:pPr>
    </w:p>
    <w:p>
      <w:pPr>
        <w:pStyle w:val="Normal"/>
        <w:rPr>
          <w:b/>
          <w:sz w:val="28"/>
          <w:szCs w:val="28"/>
        </w:rPr>
      </w:pPr>
    </w:p>
    <w:p>
      <w:pPr>
        <w:pStyle w:val="Normal"/>
        <w:rPr/>
      </w:pP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  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lang w:val="en-US"/>
          <w:rFonts w:ascii="Times New Roman" w:hAnsi="Times New Roman" w:cs="Times New Roman"/>
          <w:b/>
          <w:sz w:val="28"/>
          <w:szCs w:val="28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триместр</w:t>
      </w:r>
    </w:p>
    <w:p>
      <w:pPr>
        <w:pStyle w:val="Normal"/>
        <w:ind w:left="30" w:hanging="0"/>
        <w:rPr>
          <w:b/>
        </w:rPr>
      </w:pPr>
      <w:r>
        <w:rPr>
          <w:b/>
        </w:rPr>
        <w:t>1. Прочитай вопрос. Отметь нужные варианты ответов</w:t>
      </w:r>
      <w:r>
        <w:rPr>
          <w:b/>
        </w:rPr>
        <w:tab/>
      </w:r>
    </w:p>
    <w:tbl>
      <w:tblPr>
        <w:tblW w:w="14252" w:type="dxa"/>
        <w:tblInd w:w="-253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6"/>
        <w:gridCol w:w="9215"/>
      </w:tblGrid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284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    1.Назначение автовокзала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 w:line="240" w:lineRule="auto"/>
              <w:rPr/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284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   2. Основные автобусные маршруты Иркутской области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360" w:hanging="0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0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  Что необходимо для покупки билета на автобусный маршрут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720" w:hanging="0"/>
              <w:widowControl w:val="off"/>
              <w:rPr>
                <w:b/>
              </w:rPr>
            </w:pPr>
            <w:r>
              <w:rPr>
                <w:b/>
              </w:rPr>
              <w:t>1. Паспорт</w:t>
            </w:r>
          </w:p>
          <w:p>
            <w:pPr>
              <w:pStyle w:val="Normal"/>
              <w:ind w:left="720" w:hanging="0"/>
              <w:widowControl w:val="off"/>
              <w:rPr>
                <w:b/>
              </w:rPr>
            </w:pPr>
            <w:r>
              <w:rPr>
                <w:b/>
              </w:rPr>
              <w:t>2. Справка</w:t>
            </w:r>
          </w:p>
          <w:p>
            <w:pPr>
              <w:pStyle w:val="Normal"/>
              <w:ind w:left="720" w:hanging="0"/>
              <w:widowControl w:val="off"/>
              <w:rPr>
                <w:b/>
              </w:rPr>
            </w:pPr>
            <w:r>
              <w:rPr>
                <w:b/>
              </w:rPr>
              <w:t>3.Разрешение от родителей или опекунов</w:t>
            </w:r>
          </w:p>
          <w:p>
            <w:pPr>
              <w:pStyle w:val="Normal"/>
              <w:ind w:left="720" w:hanging="0"/>
              <w:widowControl w:val="off"/>
              <w:rPr>
                <w:b/>
              </w:rPr>
            </w:pPr>
            <w:r>
              <w:rPr>
                <w:b/>
              </w:rPr>
              <w:t>4.Свидетельство о рождении</w:t>
            </w:r>
          </w:p>
          <w:p>
            <w:pPr>
              <w:pStyle w:val="Normal"/>
              <w:ind w:left="720" w:hanging="0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5. Сберегательная книжка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4. Отчего зависит стоимость проезда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1. Дальности расстояния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2. Веса человека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3. Комфортабельности автобуса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4. Количества багажа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5. Основные службы автовокзалов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</w:tr>
      <w:tr>
        <w:trPr>
          <w:trHeight w:val="930" w:hRule="atLeast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6.Что необходимо назвать кассиру при покупке билета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1440" w:hanging="360"/>
              <w:widowControl w:val="off"/>
              <w:numPr>
                <w:ilvl w:val="1"/>
                <w:numId w:val="16"/>
              </w:numPr>
              <w:tabs>
                <w:tab w:val="clear" w:pos="708"/>
                <w:tab w:val="left" w:pos="1440"/>
              </w:tabs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Дату отправления</w:t>
            </w:r>
          </w:p>
          <w:p>
            <w:pPr>
              <w:pStyle w:val="ListParagraph"/>
              <w:ind w:left="1440" w:hanging="360"/>
              <w:widowControl w:val="off"/>
              <w:numPr>
                <w:ilvl w:val="1"/>
                <w:numId w:val="17"/>
              </w:numPr>
              <w:tabs>
                <w:tab w:val="clear" w:pos="708"/>
                <w:tab w:val="left" w:pos="1440"/>
              </w:tabs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Конечный маршрут</w:t>
            </w:r>
          </w:p>
          <w:p>
            <w:pPr>
              <w:pStyle w:val="ListParagraph"/>
              <w:ind w:left="1440" w:hanging="360"/>
              <w:widowControl w:val="off"/>
              <w:numPr>
                <w:ilvl w:val="1"/>
                <w:numId w:val="18"/>
              </w:numPr>
              <w:tabs>
                <w:tab w:val="clear" w:pos="708"/>
                <w:tab w:val="left" w:pos="1440"/>
              </w:tabs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билетов</w:t>
            </w:r>
          </w:p>
          <w:p>
            <w:pPr>
              <w:pStyle w:val="ListParagraph"/>
              <w:ind w:left="1440" w:hanging="360"/>
              <w:widowControl w:val="off"/>
              <w:numPr>
                <w:ilvl w:val="1"/>
                <w:numId w:val="19"/>
              </w:numPr>
              <w:tabs>
                <w:tab w:val="clear" w:pos="708"/>
                <w:tab w:val="left" w:pos="1440"/>
              </w:tabs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багажа</w:t>
            </w:r>
          </w:p>
          <w:p>
            <w:pPr>
              <w:pStyle w:val="ListParagraph"/>
              <w:ind w:left="1440" w:hanging="360"/>
              <w:contextualSpacing/>
              <w:widowControl w:val="off"/>
              <w:numPr>
                <w:ilvl w:val="1"/>
                <w:numId w:val="20"/>
              </w:numPr>
              <w:tabs>
                <w:tab w:val="clear" w:pos="708"/>
                <w:tab w:val="left" w:pos="1440"/>
              </w:tabs>
              <w:spacing w:after="200" w:before="0" w:line="240" w:lineRule="auto"/>
              <w:rPr>
                <w:rFonts w:ascii="Times New Roman" w:hAnsi="Times New Roman"/>
                <w:b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7.Отличия рынка от магазина</w:t>
            </w:r>
          </w:p>
          <w:p>
            <w:pPr>
              <w:pStyle w:val="ListParagraph"/>
              <w:ind w:left="390" w:hanging="0"/>
              <w:contextualSpacing/>
              <w:widowControl w:val="off"/>
              <w:spacing w:after="200" w:before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8.Виды рынков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9.Типы рынков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</w:tr>
    </w:tbl>
    <w:p>
      <w:pPr>
        <w:pStyle w:val="Normal"/>
        <w:rPr/>
      </w:pP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работа.                </w:t>
      </w:r>
    </w:p>
    <w:p>
      <w:pPr>
        <w:pStyle w:val="Normal"/>
        <w:widowControl w:val="off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1. из предложенных вариантов выбери правильный ответ, пометь его   </w:t>
      </w:r>
      <w:r>
        <w:rPr>
          <w:b/>
        </w:rPr>
        <w:t>٧</w:t>
      </w:r>
      <w:r>
        <w:rPr>
          <w:b/>
        </w:rPr>
        <w:t xml:space="preserve"> </w:t>
      </w:r>
      <w:r>
        <w:rPr>
          <w:rFonts w:ascii="Times New Roman CYR" w:hAnsi="Times New Roman CYR" w:cs="Times New Roman CYR"/>
          <w:b/>
        </w:rPr>
        <w:tab/>
      </w:r>
    </w:p>
    <w:tbl>
      <w:tblPr>
        <w:tblW w:w="14425" w:type="dxa"/>
        <w:tblInd w:w="0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11"/>
        <w:gridCol w:w="9770"/>
      </w:tblGrid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1.       Угри, расширенные поры, сальность, воспаления на коже,  – это признаки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Сухой кожи лица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Нормальной кожи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Жирной кожи лица</w:t>
            </w:r>
          </w:p>
        </w:tc>
      </w:tr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2.      При жирной коже лица нужно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Умываться с мылом, очищать кожу лосьоном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Мыться прохладной водой, смазывать кожу кремом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Умываться горячей водой</w:t>
            </w:r>
          </w:p>
        </w:tc>
      </w:tr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3.      Мыть посуду нужно: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Сразу же после еды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Торопиться не нужно, засохшая легче отмывается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Сначала отмочить в теплой воде</w:t>
            </w:r>
          </w:p>
        </w:tc>
      </w:tr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4.      Как называют способ сохранения (впрок) продуктов от порчи?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Приготовление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Консервирование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Размораживание</w:t>
            </w:r>
          </w:p>
        </w:tc>
      </w:tr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5.      Укажи правильные ответы: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Что входит в санитарно -гигиенические требования к приготовлению пищи?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Чистые руки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Свежие продукты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Длинные, накрашенные ногти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Грязная посуда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Надеть фартук, косынку (колпак)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Отдельные доски для разных  продуктов</w:t>
            </w:r>
          </w:p>
        </w:tc>
      </w:tr>
      <w:tr>
        <w:trPr>
          <w:trHeight w:val="421" w:hRule="atLeast"/>
        </w:trPr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6.      Консервирование замораживанием -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Консервирование высокой температурой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Консервирование низкой температурой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7.Источники дохода семьи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заработная плата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- пенсия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- стипендия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- плата за проезд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- пособия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8.  По каким номерам можно позвонить в специальные службы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>.милиция ------------------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>скорая помощь----------------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>пожарная часть---------------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>служба газа-------------------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9. Как сушить шерстяные вещи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На плечиках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На веревке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На ровной поверхности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10.Зачем надо читать инструкцию к моющим средствам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Это интересно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Потом можно пересказать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Чтобы правильно использовать средство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11.Отметь лишний предмет для ухода за унитазом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Веник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Вантуз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Ерш</w:t>
            </w:r>
          </w:p>
        </w:tc>
      </w:tr>
    </w:tbl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>
      <w:pgSz w:w="16838" w:h="11906" w:orient="landscape"/>
      <w:pgMar w:top="851" w:right="1134" w:bottom="1701" w:left="1134" w:header="0" w:footer="720" w:gutter="0"/>
      <w:cols/>
      <w:docGrid w:linePitch="360" w:charSpace="4096"/>
      <w:footerReference w:type="default"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000247B" w:usb2="00000009" w:usb3="00000001" w:csb0="200001FF" w:csb1="00000001"/>
  </w:font>
  <w:font w:name="Droid Sans Fallback">
    <w:notTrueType w:val="false"/>
  </w:font>
  <w:font w:name="Times New Roman CYR">
    <w:family w:val="roman"/>
    <w:charset w:val="01"/>
    <w:notTrueType w:val="false"/>
  </w:font>
  <w:font w:name="Lucida Sans Unicode">
    <w:panose1 w:val="020B0602030504020204"/>
    <w:notTrueType w:val="false"/>
    <w:sig w:usb0="80001AFF" w:usb1="0000396B" w:usb2="00000001" w:usb3="00000001" w:csb0="200000BF" w:csb1="D7F70000"/>
  </w:font>
  <w:font w:name="Tahoma">
    <w:panose1 w:val="020B0604030504040204"/>
    <w:family w:val="roman"/>
    <w:charset w:val="01"/>
    <w:notTrueType w:val="false"/>
    <w:sig w:usb0="E1002EFF" w:usb1="C000605B" w:usb2="00000029" w:usb3="00000001" w:csb0="200101FF" w:csb1="20280000"/>
  </w:font>
  <w:font w:name="PT Astra Serif">
    <w:family w:val="roman"/>
    <w:charset w:val="01"/>
    <w:notTrueType w:val="false"/>
  </w:font>
  <w:font w:name="Noto Sans Devanagari">
    <w:notTrueType w:val="false"/>
  </w:font>
  <w:font w:name="Bookman Old Style">
    <w:panose1 w:val="02050604050505020204"/>
    <w:family w:val="roman"/>
    <w:charset w:val="01"/>
    <w:notTrueType w:val="false"/>
    <w:sig w:usb0="00000287" w:usb1="00000001" w:usb2="00000001" w:usb3="00000001" w:csb0="2000009F" w:csb1="DFD70000"/>
  </w:font>
  <w:font w:name="Verdana">
    <w:panose1 w:val="020B0604030504040204"/>
    <w:family w:val="roman"/>
    <w:charset w:val="01"/>
    <w:notTrueType w:val="false"/>
    <w:sig w:usb0="A00006FF" w:usb1="4000205B" w:usb2="00000010" w:usb3="00000001" w:csb0="2000019F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  <w:r/>
      </w:p>
    </w:sdtContent>
  </w:sdt>
  <w:p>
    <w:pPr>
      <w:pStyle w:val="Style26"/>
      <w:rPr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502" w:hanging="360"/>
        <w:tabs>
          <w:tab w:val="num"/>
        </w:tabs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8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8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8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8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8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8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8" w:hanging="180"/>
        <w:tabs>
          <w:tab w:val="num"/>
        </w:tabs>
      </w:pPr>
      <w:rPr/>
    </w:lvl>
  </w:abstractNum>
  <w:abstractNum w:abstractNumId="1">
    <w:multiLevelType w:val="singleLevel"/>
    <w:lvl w:ilvl="0">
      <w:start w:val="1"/>
      <w:numFmt w:val="bullet"/>
      <w:lvlText w:val=""/>
      <w:lvlJc w:val="left"/>
      <w:pPr>
        <w:ind w:left="502" w:hanging="360"/>
        <w:tabs>
          <w:tab w:val="num"/>
        </w:tabs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222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2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3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4">
    <w:multiLevelType w:val="singleLevel"/>
    <w:lvl w:ilvl="0">
      <w:start w:val="1"/>
      <w:numFmt w:val="bullet"/>
      <w:lvlText w:val=""/>
      <w:lvlJc w:val="left"/>
      <w:pPr>
        <w:ind w:left="1287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0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5">
    <w:multiLevelType w:val="singleLevel"/>
    <w:lvl w:ilvl="0">
      <w:start w:val="1"/>
      <w:numFmt w:val="bullet"/>
      <w:lvlText w:val=""/>
      <w:lvlJc w:val="left"/>
      <w:pPr>
        <w:ind w:left="720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6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7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8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 w:pos="72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 w:pos="1440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 w:pos="2160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 w:pos="2880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 w:pos="3600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 w:pos="4320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 w:pos="5040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 w:pos="5760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 w:pos="6480"/>
        </w:tabs>
      </w:pPr>
      <w:rPr>
        <w:rFonts w:ascii="Wingdings" w:hAnsi="Wingdings" w:cs="Wingdings" w:hint="default"/>
      </w:rPr>
    </w:lvl>
  </w:abstractNum>
  <w:abstractNum w:abstractNumId="9">
    <w:multiLevelType w:val="singleLevel"/>
    <w:lvl w:ilvl="0">
      <w:start w:val="1"/>
      <w:numFmt w:val="bullet"/>
      <w:lvlText w:val=""/>
      <w:lvlJc w:val="left"/>
      <w:pPr>
        <w:ind w:left="750" w:hanging="360"/>
        <w:tabs>
          <w:tab w:val="num" w:pos="75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10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11">
    <w:multiLevelType w:val="singleLevel"/>
    <w:lvl w:ilvl="0">
      <w:start w:val="1"/>
      <w:lvlText w:val="%1."/>
      <w:lvlJc w:val="left"/>
      <w:pPr>
        <w:ind w:left="405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25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45" w:hanging="180"/>
        <w:tabs>
          <w:tab w:val="num"/>
        </w:tabs>
      </w:pPr>
      <w:rPr/>
    </w:lvl>
    <w:lvl w:ilvl="3">
      <w:start w:val="1"/>
      <w:lvlText w:val="%4."/>
      <w:lvlJc w:val="left"/>
      <w:pPr>
        <w:ind w:left="2565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85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005" w:hanging="180"/>
        <w:tabs>
          <w:tab w:val="num"/>
        </w:tabs>
      </w:pPr>
      <w:rPr/>
    </w:lvl>
    <w:lvl w:ilvl="6">
      <w:start w:val="1"/>
      <w:lvlText w:val="%7."/>
      <w:lvlJc w:val="left"/>
      <w:pPr>
        <w:ind w:left="4725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45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65" w:hanging="180"/>
        <w:tabs>
          <w:tab w:val="num"/>
        </w:tabs>
      </w:pPr>
      <w:rPr/>
    </w:lvl>
  </w:abstractNum>
  <w:abstractNum w:abstractNumId="12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 w:pos="72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 w:pos="1440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 w:pos="2160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 w:pos="2880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 w:pos="3600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 w:pos="4320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 w:pos="5040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 w:pos="5760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 w:pos="6480"/>
        </w:tabs>
      </w:pPr>
      <w:rPr>
        <w:rFonts w:ascii="Wingdings" w:hAnsi="Wingdings" w:cs="Wingdings" w:hint="default"/>
      </w:rPr>
    </w:lvl>
  </w:abstractNum>
  <w:abstractNum w:abstractNumId="13">
    <w:multiLevelType w:val="singleLevel"/>
    <w:lvl w:ilvl="0">
      <w:start w:val="1"/>
      <w:numFmt w:val="bullet"/>
      <w:lvlText w:val=""/>
      <w:lvlJc w:val="left"/>
      <w:pPr>
        <w:ind w:left="1057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7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7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14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abstractNum w:abstractNumId="15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abstractNum w:abstractNumId="16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abstractNum w:abstractNumId="17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abstractNum w:abstractNumId="18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abstractNum w:abstractNumId="19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2"/>
  </w:num>
  <w:num w:numId="10">
    <w:abstractNumId w:val="13"/>
  </w:num>
  <w:num w:numId="11">
    <w:abstractNumId w:val="10"/>
  </w:num>
  <w:num w:numId="12">
    <w:abstractNumId w:val="7"/>
  </w:num>
  <w:num w:numId="13">
    <w:abstractNumId w:val="8"/>
  </w:num>
  <w:num w:numId="14">
    <w:abstractNumId w:val="9"/>
  </w:num>
  <w:num w:numId="15">
    <w:abstractNumId w:val="11"/>
  </w:num>
  <w:num w:numId="16">
    <w:abstractNumId w:val="15"/>
    <w:lvlOverride w:ilvl="1">
      <w:startOverride w:val="1"/>
    </w:lvlOverride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autoHyphenation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uppressAutoHyphens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0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Normal">
    <w:name w:val="Normal"/>
    <w:qFormat/>
    <w:pPr>
      <w:bidi w:val="off"/>
      <w:widowControl/>
      <w:suppressAutoHyphens/>
      <w:jc w:val="left"/>
      <w:suppressAutoHyphens/>
      <w:spacing w:after="200" w:before="0" w:line="276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customStyle="1" w:styleId="3">
    <w:name w:val="Heading 3"/>
    <w:basedOn w:val="Normal"/>
    <w:next w:val="Normal"/>
    <w:link w:val="31"/>
    <w:qFormat/>
    <w:pPr>
      <w:keepNext/>
      <w:outlineLvl w:val="2"/>
      <w:spacing w:after="0" w:before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qFormat/>
    <w:semiHidden/>
    <w:unhideWhenUsed/>
    <w:rPr/>
  </w:style>
  <w:style w:type="character" w:customStyle="1" w:styleId="31">
    <w:name w:val="Заголовок 3 Знак"/>
    <w:basedOn w:val="DefaultParagraphFont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6">
    <w:name w:val="c6"/>
    <w:basedOn w:val="DefaultParagraphFont"/>
    <w:qFormat/>
    <w:rPr/>
  </w:style>
  <w:style w:type="character" w:customStyle="1" w:styleId="C2">
    <w:name w:val="c2"/>
    <w:basedOn w:val="DefaultParagraphFont"/>
    <w:qFormat/>
    <w:rPr/>
  </w:style>
  <w:style w:type="character" w:customStyle="1" w:styleId="C1">
    <w:name w:val="c1"/>
    <w:basedOn w:val="DefaultParagraphFont"/>
    <w:qFormat/>
    <w:rPr/>
  </w:style>
  <w:style w:type="character" w:customStyle="1" w:styleId="C0">
    <w:name w:val="c0"/>
    <w:basedOn w:val="DefaultParagraphFont"/>
    <w:qFormat/>
    <w:rPr/>
  </w:style>
  <w:style w:type="character" w:customStyle="1" w:styleId="Style13">
    <w:name w:val="Основной текст Знак"/>
    <w:basedOn w:val="DefaultParagraphFont"/>
    <w:qFormat/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character" w:customStyle="1" w:styleId="FontStyle38">
    <w:name w:val="Font Style38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Style14">
    <w:name w:val="Выделение"/>
    <w:basedOn w:val="DefaultParagraphFont"/>
    <w:qFormat/>
    <w:rPr>
      <w:i/>
      <w:iCs/>
    </w:rPr>
  </w:style>
  <w:style w:type="character" w:customStyle="1" w:styleId="C7">
    <w:name w:val="c7"/>
    <w:basedOn w:val="DefaultParagraphFont"/>
    <w:qFormat/>
    <w:rPr/>
  </w:style>
  <w:style w:type="character" w:customStyle="1" w:styleId="Style15">
    <w:name w:val="Верхний колонтитул Знак"/>
    <w:uiPriority w:val="99"/>
    <w:basedOn w:val="DefaultParagraphFont"/>
    <w:qFormat/>
    <w:rPr/>
  </w:style>
  <w:style w:type="character" w:customStyle="1" w:styleId="Style16">
    <w:name w:val="Нижний колонтитул Знак"/>
    <w:uiPriority w:val="99"/>
    <w:basedOn w:val="DefaultParagraphFont"/>
    <w:qFormat/>
    <w:rPr/>
  </w:style>
  <w:style w:type="character" w:customStyle="1" w:styleId="Style17">
    <w:name w:val="Текст выноски Знак"/>
    <w:uiPriority w:val="99"/>
    <w:basedOn w:val="DefaultParagraphFont"/>
    <w:link w:val="BalloonText"/>
    <w:qFormat/>
    <w:semiHidden/>
    <w:rPr>
      <w:rFonts w:ascii="Tahoma" w:hAnsi="Tahoma" w:cs="Tahoma"/>
      <w:sz w:val="16"/>
      <w:szCs w:val="16"/>
    </w:rPr>
  </w:style>
  <w:style w:type="character" w:customStyle="1" w:styleId="Style18">
    <w:name w:val="Интернет-ссылка"/>
    <w:uiPriority w:val="99"/>
    <w:unhideWhenUsed/>
    <w:rPr>
      <w:color w:val="0000FF"/>
      <w:u w:val="single" w:color="auto"/>
    </w:rPr>
  </w:style>
  <w:style w:type="character" w:styleId="SubtleEmphasis">
    <w:name w:val="Subtle Emphasis"/>
    <w:uiPriority w:val="19"/>
    <w:basedOn w:val="DefaultParagraphFont"/>
    <w:qFormat/>
    <w:rPr>
      <w:i/>
      <w:iCs/>
      <w:color w:val="7F7F7F"/>
    </w:rPr>
  </w:style>
  <w:style w:type="paragraph" w:customStyle="1" w:styleId="Style19">
    <w:name w:val="Заголовок"/>
    <w:basedOn w:val="Normal"/>
    <w:next w:val="Normal"/>
    <w:qFormat/>
    <w:pPr>
      <w:keepNext/>
      <w:spacing w:after="120" w:before="240"/>
    </w:pPr>
    <w:rPr>
      <w:rFonts w:ascii="PT Astra Serif" w:eastAsia="Tahoma" w:hAnsi="PT Astra Serif" w:cs="Noto Sans Devanagari"/>
      <w:sz w:val="28"/>
      <w:szCs w:val="28"/>
    </w:rPr>
  </w:style>
  <w:style w:type="paragraph" w:styleId="Style20">
    <w:name w:val="Body Text"/>
    <w:basedOn w:val="Normal"/>
    <w:link w:val="Style13"/>
    <w:unhideWhenUsed/>
    <w:pPr>
      <w:widowControl w:val="off"/>
      <w:suppressAutoHyphens/>
      <w:suppressAutoHyphens/>
      <w:spacing w:after="120" w:before="0" w:line="240" w:lineRule="auto"/>
    </w:pPr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customStyle="1" w:styleId="Style22">
    <w:name w:val="Caption"/>
    <w:basedOn w:val="Normal"/>
    <w:qFormat/>
    <w:pPr>
      <w:suppressLineNumbers/>
      <w:suppressLineNumbers/>
      <w:spacing w:after="120" w:before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Style23">
    <w:name w:val="Указатель"/>
    <w:basedOn w:val="Normal"/>
    <w:qFormat/>
    <w:pPr>
      <w:suppressLineNumbers/>
      <w:suppressLineNumbers/>
    </w:pPr>
    <w:rPr>
      <w:lang/>
      <w:rFonts w:ascii="PT Astra Serif" w:hAnsi="PT Astra Serif" w:cs="Noto Sans Devanagari"/>
    </w:rPr>
  </w:style>
  <w:style w:type="paragraph" w:styleId="ListParagraph">
    <w:name w:val="List Paragraph"/>
    <w:basedOn w:val="Normal"/>
    <w:qFormat/>
    <w:pPr>
      <w:ind w:left="720" w:hanging="0"/>
      <w:contextualSpacing/>
      <w:spacing w:after="200" w:before="0"/>
    </w:pPr>
    <w:rPr>
      <w:lang w:eastAsia="en-US"/>
      <w:rFonts w:eastAsiaTheme="minorHAnsi"/>
    </w:rPr>
  </w:style>
  <w:style w:type="paragraph" w:customStyle="1" w:styleId="C34">
    <w:name w:val="c34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"/>
    <w:basedOn w:val="Normal"/>
    <w:qFormat/>
    <w:pPr>
      <w:ind w:firstLine="283"/>
      <w:widowControl w:val="off"/>
      <w:jc w:val="both"/>
      <w:spacing w:after="0" w:before="0" w:line="232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styleId="NormalWeb">
    <w:name w:val="Normal (Web)"/>
    <w:uiPriority w:val="99"/>
    <w:basedOn w:val="Normal"/>
    <w:qFormat/>
    <w:unhideWhenUsed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Normal"/>
    <w:qFormat/>
    <w:pPr>
      <w:spacing w:after="160" w:before="0" w:line="240" w:lineRule="exact"/>
    </w:pPr>
    <w:rPr>
      <w:lang w:val="en-US" w:eastAsia="en-US"/>
      <w:rFonts w:ascii="Verdana" w:eastAsia="Times New Roman" w:hAnsi="Verdana" w:cs="Times New Roman"/>
      <w:sz w:val="20"/>
      <w:szCs w:val="20"/>
    </w:rPr>
  </w:style>
  <w:style w:type="paragraph" w:customStyle="1" w:styleId="Style24">
    <w:name w:val="Колонтитул"/>
    <w:basedOn w:val="Normal"/>
    <w:qFormat/>
    <w:pPr/>
    <w:rPr/>
  </w:style>
  <w:style w:type="paragraph" w:customStyle="1" w:styleId="Style25">
    <w:name w:val="Header"/>
    <w:uiPriority w:val="99"/>
    <w:basedOn w:val="Normal"/>
    <w:link w:val="Style15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customStyle="1" w:styleId="Style26">
    <w:name w:val="Footer"/>
    <w:uiPriority w:val="99"/>
    <w:basedOn w:val="Normal"/>
    <w:link w:val="Style16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styleId="NoSpacing">
    <w:name w:val="No Spacing"/>
    <w:uiPriority w:val="1"/>
    <w:qFormat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en-US" w:bidi="ar-SA"/>
      <w:rFonts w:asciiTheme="minorHAnsi" w:eastAsia="Calibri" w:hAnsiTheme="minorHAnsi" w:cs="Times New Roman"/>
      <w:color w:val="auto"/>
      <w:sz w:val="22"/>
      <w:szCs w:val="22"/>
      <w:kern w:val="0"/>
    </w:rPr>
  </w:style>
  <w:style w:type="paragraph" w:customStyle="1" w:styleId="Default">
    <w:name w:val="Default"/>
    <w:qFormat/>
    <w:pPr>
      <w:bidi w:val="off"/>
      <w:widowControl/>
      <w:suppressAutoHyphens/>
      <w:jc w:val="left"/>
      <w:suppressAutoHyphens/>
      <w:spacing w:after="0" w:before="0" w:line="100" w:lineRule="atLeast"/>
    </w:pPr>
    <w:rPr>
      <w:lang w:val="ru-RU" w:eastAsia="ru-RU" w:bidi="ar-SA"/>
      <w:rFonts w:ascii="Times New Roman" w:eastAsia="Droid Sans Fallback" w:hAnsi="Times New Roman" w:cs="Times New Roman"/>
      <w:color w:val="000000"/>
      <w:sz w:val="24"/>
      <w:szCs w:val="24"/>
      <w:kern w:val="0"/>
    </w:rPr>
  </w:style>
  <w:style w:type="paragraph" w:styleId="Revision">
    <w:name w:val="Revision"/>
    <w:uiPriority w:val="99"/>
    <w:qFormat/>
    <w:semiHidden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styleId="BalloonText">
    <w:name w:val="Balloon Text"/>
    <w:uiPriority w:val="99"/>
    <w:basedOn w:val="Normal"/>
    <w:link w:val="Style17"/>
    <w:qFormat/>
    <w:semiHidden/>
    <w:unhideWhenUsed/>
    <w:pPr>
      <w:spacing w:after="0" w:before="0" w:line="240" w:lineRule="auto"/>
    </w:pPr>
    <w:rPr>
      <w:rFonts w:ascii="Tahoma" w:hAnsi="Tahoma" w:cs="Tahoma"/>
      <w:sz w:val="16"/>
      <w:szCs w:val="16"/>
    </w:rPr>
  </w:style>
  <w:style w:type="paragraph" w:customStyle="1" w:styleId="Style27">
    <w:name w:val="Содержимое врезки"/>
    <w:basedOn w:val="Normal"/>
    <w:qFormat/>
    <w:pPr/>
    <w:rPr/>
  </w:style>
  <w:style w:type="numbering" w:default="1" w:styleId="NoList">
    <w:name w:val="No List"/>
    <w:uiPriority w:val="99"/>
    <w:qFormat/>
    <w:semiHidden/>
    <w:unhideWhenUsed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uiPriority w:val="59"/>
    <w:basedOn w:val="a1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footer" Target="footer1.xml" /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numbering" Target="numbering.xml" /><Relationship Id="rId1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Reanimator Extreme Edition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79278</cp:lastModifiedBy>
  <cp:revision>1</cp:revision>
  <dcterms:created xsi:type="dcterms:W3CDTF">2014-08-27T08:28:00Z</dcterms:created>
  <dcterms:modified xsi:type="dcterms:W3CDTF">2024-09-10T21:08:01Z</dcterms:modified>
  <cp:lastPrinted>2021-09-22T16:00:00Z</cp:lastPrinted>
  <cp:version>1100.0100.01</cp:version>
</cp:coreProperties>
</file>