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«____» _______________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школы 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«____» _________________202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для обучающихся 5 класса с нарушением  интеллекта (Вариант 1)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rStyle w:val="C7"/>
          <w:rFonts w:ascii="Times New Roman" w:hAnsi="Times New Roman" w:cs="Times New Roman"/>
          <w:sz w:val="24"/>
          <w:szCs w:val="24"/>
        </w:rPr>
        <w:t>В</w:t>
      </w:r>
      <w:r>
        <w:rPr>
          <w:rStyle w:val="C7"/>
          <w:rFonts w:ascii="Times New Roman" w:hAnsi="Times New Roman" w:cs="Times New Roman"/>
          <w:sz w:val="24"/>
          <w:szCs w:val="24"/>
        </w:rPr>
        <w:t>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«_</w:t>
      </w:r>
      <w:r>
        <w:rPr>
          <w:rStyle w:val="C7"/>
          <w:rFonts w:ascii="Times New Roman" w:hAnsi="Times New Roman" w:cs="Times New Roman"/>
          <w:sz w:val="24"/>
          <w:szCs w:val="24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>__» ___08__202</w:t>
      </w:r>
      <w:r>
        <w:rPr>
          <w:rStyle w:val="C7"/>
          <w:rFonts w:ascii="Times New Roman" w:hAnsi="Times New Roman" w:cs="Times New Roman"/>
          <w:sz w:val="24"/>
          <w:szCs w:val="24"/>
        </w:rPr>
        <w:t>4</w:t>
      </w:r>
      <w:r>
        <w:rPr>
          <w:rStyle w:val="C7"/>
          <w:rFonts w:ascii="Times New Roman" w:hAnsi="Times New Roman" w:cs="Times New Roman"/>
          <w:sz w:val="24"/>
          <w:szCs w:val="24"/>
        </w:rPr>
        <w:t>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№_</w:t>
      </w:r>
      <w:r>
        <w:rPr>
          <w:rStyle w:val="C7"/>
          <w:rFonts w:ascii="Times New Roman" w:hAnsi="Times New Roman" w:cs="Times New Roman"/>
          <w:sz w:val="24"/>
          <w:szCs w:val="24"/>
        </w:rPr>
        <w:t>7</w:t>
      </w:r>
      <w:r>
        <w:rPr>
          <w:rStyle w:val="C7"/>
          <w:rFonts w:ascii="Times New Roman" w:hAnsi="Times New Roman" w:cs="Times New Roman"/>
          <w:sz w:val="24"/>
          <w:szCs w:val="24"/>
        </w:rPr>
        <w:t>_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</w:rPr>
      </w:pPr>
      <w:r>
        <w:rPr>
          <w:rStyle w:val="C6"/>
          <w:rFonts w:ascii="Times New Roman" w:hAnsi="Times New Roman" w:cs="Times New Roman"/>
          <w:b/>
        </w:rPr>
        <w:t>Пояснительная записка.</w:t>
      </w:r>
    </w:p>
    <w:p>
      <w:pPr>
        <w:pStyle w:val="Normal"/>
        <w:jc w:val="both"/>
        <w:spacing w:after="0" w:before="0" w:line="240" w:lineRule="auto"/>
        <w:rPr>
          <w:rStyle w:val="C6"/>
          <w:lang w:eastAsia="en-US"/>
          <w:rFonts w:ascii="Times New Roman" w:eastAsiaTheme="minorHAnsi" w:hAnsi="Times New Roman" w:cs="Times New Roman"/>
        </w:rPr>
      </w:pPr>
      <w:r>
        <w:rPr>
          <w:rStyle w:val="C6"/>
          <w:lang w:eastAsia="en-US"/>
          <w:rFonts w:ascii="Times New Roman" w:eastAsiaTheme="minorHAnsi" w:hAnsi="Times New Roman" w:cs="Times New Roman"/>
        </w:rPr>
        <w:t xml:space="preserve">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Рабочая программа по предмету «Основы социальной жизни» в 7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</w:rPr>
      </w:pPr>
      <w:r>
        <w:rPr>
          <w:rStyle w:val="C6"/>
          <w:rFonts w:ascii="Times New Roman" w:hAnsi="Times New Roman" w:cs="Times New Roman"/>
        </w:rPr>
        <w:t xml:space="preserve">Содержание программы курса «Социально бытовая ориентировка» для обучения детей с умственной отсталостью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Рабочая программа предполагает возможность реализации актуальных в настоящее время компет</w:t>
      </w:r>
      <w:r>
        <w:rPr>
          <w:rFonts w:ascii="Times New Roman" w:hAnsi="Times New Roman" w:cs="Times New Roman"/>
          <w:bCs/>
          <w:iCs/>
        </w:rPr>
        <w:t>е</w:t>
      </w:r>
      <w:r>
        <w:rPr>
          <w:rFonts w:ascii="Times New Roman" w:hAnsi="Times New Roman" w:cs="Times New Roman"/>
          <w:bCs/>
          <w:iCs/>
        </w:rPr>
        <w:t>н</w:t>
      </w:r>
      <w:r>
        <w:rPr>
          <w:rFonts w:ascii="Times New Roman" w:hAnsi="Times New Roman" w:cs="Times New Roman"/>
          <w:bCs/>
          <w:iCs/>
        </w:rPr>
        <w:t>т</w:t>
      </w:r>
      <w:r>
        <w:rPr>
          <w:rFonts w:ascii="Times New Roman" w:hAnsi="Times New Roman" w:cs="Times New Roman"/>
          <w:bCs/>
          <w:iCs/>
        </w:rPr>
        <w:t>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  <w:sz w:val="22"/>
          <w:szCs w:val="22"/>
        </w:rPr>
      </w:pPr>
      <w:r>
        <w:rPr>
          <w:rStyle w:val="C6"/>
          <w:sz w:val="22"/>
          <w:szCs w:val="22"/>
        </w:rPr>
        <w:t>Цель обучения социально бытовой ориентировке подготовка учащихся с ОВЗ к самостоятельной жизни и адаптация в современном социуме.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  <w:sz w:val="22"/>
          <w:szCs w:val="22"/>
        </w:rPr>
      </w:pPr>
      <w:r>
        <w:rPr>
          <w:rStyle w:val="C6"/>
          <w:b/>
          <w:sz w:val="22"/>
          <w:szCs w:val="22"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Способствовать формированию устойчивых знаний об основных правилах ведения домашнего хозяйства;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Формирование у учащихся практических знаний о самостоятельной жизни и жизненно необходимых бытовых умениях, и навыках;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Формирование личностного развития обучающихся и подготовка их к самостоятельной жизни.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         </w:t>
      </w:r>
      <w:r>
        <w:rPr>
          <w:rFonts w:ascii="Times New Roman" w:hAnsi="Times New Roman" w:cs="Times New Roman"/>
          <w:bCs/>
          <w:iCs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jc w:val="both"/>
        <w:spacing w:line="36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          </w:t>
      </w:r>
      <w:r>
        <w:rPr>
          <w:rFonts w:ascii="Times New Roman" w:hAnsi="Times New Roman" w:cs="Times New Roman"/>
          <w:bCs/>
          <w:iCs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сфорсированность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>
      <w:pPr>
        <w:pStyle w:val="ListParagraph"/>
        <w:contextualSpacing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Общая характеристика учебного предмета.</w:t>
      </w:r>
      <w:r>
        <w:rPr>
          <w:rFonts w:ascii="Times New Roman" w:hAnsi="Times New Roman" w:cs="Times New Roman"/>
        </w:rPr>
        <w:br/>
      </w:r>
      <w:r>
        <w:rPr>
          <w:rFonts w:ascii="Times New Roman" w:eastAsia="Calibri" w:hAnsi="Times New Roman" w:cs="Times New Roman"/>
        </w:rPr>
        <w:t xml:space="preserve">     ОСЖ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Программа по </w:t>
      </w:r>
      <w:r>
        <w:rPr>
          <w:rFonts w:ascii="Times New Roman" w:hAnsi="Times New Roman" w:cs="Times New Roman"/>
        </w:rPr>
        <w:t>ОСЖ</w:t>
      </w:r>
      <w:r>
        <w:rPr>
          <w:rFonts w:ascii="Times New Roman" w:hAnsi="Times New Roman" w:cs="Times New Roman"/>
        </w:rPr>
        <w:t xml:space="preserve">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</w:t>
      </w:r>
      <w:r>
        <w:rPr>
          <w:rFonts w:ascii="Times New Roman" w:hAnsi="Times New Roman" w:cs="Times New Roman"/>
        </w:rPr>
        <w:t>ОСЖ</w:t>
      </w:r>
      <w:r>
        <w:rPr>
          <w:rFonts w:ascii="Times New Roman" w:hAnsi="Times New Roman" w:cs="Times New Roman"/>
        </w:rPr>
        <w:t xml:space="preserve">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>
      <w:pPr>
        <w:pStyle w:val="NormalWeb"/>
        <w:spacing w:after="0" w:afterAutospacing="0" w:before="280"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Программа реализуется через следующие методы и приёмы обучения:</w:t>
      </w:r>
      <w:r>
        <w:rPr>
          <w:sz w:val="22"/>
          <w:szCs w:val="22"/>
        </w:rPr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</w:t>
      </w:r>
      <w:r>
        <w:rPr>
          <w:sz w:val="22"/>
          <w:szCs w:val="22"/>
        </w:rPr>
        <w:t>ОСЖ</w:t>
      </w:r>
      <w:r>
        <w:rPr>
          <w:sz w:val="22"/>
          <w:szCs w:val="22"/>
        </w:rPr>
        <w:t>, который приспособлен и имеет всё необходимое оборудование для реализации данной программы.</w:t>
      </w:r>
    </w:p>
    <w:p>
      <w:pPr>
        <w:pStyle w:val="NormalWeb"/>
        <w:spacing w:after="0" w:afterAutospacing="0" w:before="280" w:line="360" w:lineRule="auto"/>
        <w:rPr>
          <w:sz w:val="22"/>
          <w:szCs w:val="22"/>
        </w:rPr>
      </w:pPr>
      <w:r>
        <w:rPr>
          <w:sz w:val="22"/>
          <w:szCs w:val="22"/>
        </w:rPr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места учебного предмета в учебном плане.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</w:rPr>
      </w:pPr>
    </w:p>
    <w:tbl>
      <w:tblPr>
        <w:tblStyle w:val="a4"/>
        <w:tblW w:w="8861" w:type="dxa"/>
        <w:tblInd w:w="70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</w:t>
            </w:r>
            <w:r>
              <w:rPr>
                <w:lang w:val="en-US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</w:t>
            </w:r>
          </w:p>
        </w:tc>
      </w:tr>
    </w:tbl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ценностных ориентиров содержания предмета « Основы социальной жизни» 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C12"/>
        <w:jc w:val="both"/>
        <w:spacing w:after="0" w:afterAutospacing="0" w:before="0" w:beforeAutospacing="0"/>
        <w:rPr>
          <w:rStyle w:val="C1"/>
          <w:sz w:val="22"/>
          <w:szCs w:val="22"/>
        </w:rPr>
      </w:pPr>
      <w:r>
        <w:rPr>
          <w:rStyle w:val="C0"/>
          <w:b/>
          <w:sz w:val="22"/>
          <w:szCs w:val="22"/>
        </w:rPr>
        <w:t>Познавательные ценности</w:t>
      </w:r>
      <w:r>
        <w:rPr>
          <w:rStyle w:val="C0"/>
          <w:sz w:val="22"/>
          <w:szCs w:val="22"/>
        </w:rPr>
        <w:t xml:space="preserve"> - </w:t>
      </w:r>
      <w:r>
        <w:rPr>
          <w:rStyle w:val="C1"/>
          <w:sz w:val="22"/>
          <w:szCs w:val="22"/>
        </w:rPr>
        <w:t xml:space="preserve">содержания курса основы социальной жизни позволяет сформировать уважительное отношение к созидательной, творческой деятельности; </w:t>
      </w:r>
    </w:p>
    <w:p>
      <w:pPr>
        <w:pStyle w:val="C12"/>
        <w:jc w:val="both"/>
        <w:spacing w:after="0" w:afterAutospacing="0" w:before="0" w:beforeAutospacing="0"/>
        <w:rPr>
          <w:sz w:val="22"/>
          <w:szCs w:val="22"/>
        </w:rPr>
      </w:pPr>
      <w:r>
        <w:rPr>
          <w:rStyle w:val="C0"/>
          <w:b/>
          <w:sz w:val="22"/>
          <w:szCs w:val="22"/>
        </w:rPr>
        <w:t>Коммуникативные ценности</w:t>
      </w:r>
      <w:r>
        <w:rPr>
          <w:rStyle w:val="C0"/>
          <w:sz w:val="22"/>
          <w:szCs w:val="22"/>
        </w:rPr>
        <w:t xml:space="preserve"> - </w:t>
      </w:r>
      <w:r>
        <w:rPr>
          <w:rStyle w:val="C1"/>
          <w:sz w:val="22"/>
          <w:szCs w:val="22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C12"/>
        <w:jc w:val="both"/>
        <w:spacing w:after="0" w:afterAutospacing="0" w:before="0" w:beforeAutospacing="0"/>
        <w:rPr>
          <w:rStyle w:val="C1"/>
          <w:sz w:val="22"/>
          <w:szCs w:val="22"/>
        </w:rPr>
      </w:pPr>
      <w:r>
        <w:rPr>
          <w:rStyle w:val="C0"/>
          <w:b/>
          <w:sz w:val="22"/>
          <w:szCs w:val="22"/>
        </w:rPr>
        <w:t>Нравственные ценности</w:t>
      </w:r>
      <w:r>
        <w:rPr>
          <w:rStyle w:val="C0"/>
          <w:sz w:val="22"/>
          <w:szCs w:val="22"/>
        </w:rPr>
        <w:t xml:space="preserve"> -  </w:t>
      </w:r>
      <w:r>
        <w:rPr>
          <w:rStyle w:val="C1"/>
          <w:sz w:val="22"/>
          <w:szCs w:val="22"/>
        </w:rPr>
        <w:t>курс социально бытовой ориентировки направлен на формирование ценности жизни во всех её проявлениях.</w:t>
      </w:r>
    </w:p>
    <w:p>
      <w:pPr>
        <w:pStyle w:val="C12"/>
        <w:jc w:val="both"/>
        <w:spacing w:after="0" w:afterAutospacing="0" w:before="0" w:beforeAutospacing="0"/>
        <w:rPr>
          <w:sz w:val="22"/>
          <w:szCs w:val="22"/>
        </w:rPr>
      </w:pPr>
      <w:r>
        <w:rPr>
          <w:b/>
          <w:bCs/>
          <w:sz w:val="22"/>
          <w:szCs w:val="22"/>
        </w:rPr>
        <w:t>Ценность добра</w:t>
      </w:r>
      <w:r>
        <w:rPr>
          <w:sz w:val="22"/>
          <w:szCs w:val="22"/>
        </w:rPr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C12"/>
        <w:jc w:val="both"/>
        <w:spacing w:after="0" w:afterAutospacing="0" w:before="0" w:beforeAutospacing="0"/>
        <w:rPr>
          <w:sz w:val="22"/>
          <w:szCs w:val="22"/>
        </w:rPr>
      </w:pPr>
      <w:r>
        <w:rPr>
          <w:b/>
          <w:bCs/>
          <w:sz w:val="22"/>
          <w:szCs w:val="22"/>
        </w:rPr>
        <w:t>Ценность истины</w:t>
      </w:r>
      <w:r>
        <w:rPr>
          <w:sz w:val="22"/>
          <w:szCs w:val="22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pStyle w:val="C12"/>
        <w:jc w:val="both"/>
        <w:spacing w:after="0" w:afterAutospacing="0" w:before="0" w:beforeAutospacing="0"/>
        <w:rPr>
          <w:sz w:val="22"/>
          <w:szCs w:val="22"/>
        </w:rPr>
      </w:pPr>
      <w:r>
        <w:rPr>
          <w:b/>
          <w:bCs/>
          <w:sz w:val="22"/>
          <w:szCs w:val="22"/>
        </w:rPr>
        <w:t>Ценность гражданственности и патриотизма</w:t>
      </w:r>
      <w:r>
        <w:rPr>
          <w:sz w:val="22"/>
          <w:szCs w:val="22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>
      <w:pPr>
        <w:pStyle w:val="C12"/>
        <w:jc w:val="both"/>
        <w:spacing w:after="0" w:afterAutospacing="0" w:before="0" w:beforeAutospacing="0"/>
        <w:rPr>
          <w:sz w:val="22"/>
          <w:szCs w:val="22"/>
        </w:rPr>
      </w:pPr>
      <w:r>
        <w:rPr>
          <w:b/>
          <w:bCs/>
          <w:sz w:val="22"/>
          <w:szCs w:val="22"/>
        </w:rPr>
        <w:t>Ценность человечества</w:t>
      </w:r>
      <w:r>
        <w:rPr>
          <w:sz w:val="22"/>
          <w:szCs w:val="22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>
        <w:rPr>
          <w:color w:val="0000FF"/>
          <w:sz w:val="22"/>
          <w:szCs w:val="22"/>
          <w:u w:val="single" w:color="auto"/>
        </w:rPr>
        <w:t>.</w:t>
      </w:r>
    </w:p>
    <w:p>
      <w:pPr>
        <w:pStyle w:val="C10"/>
        <w:jc w:val="both"/>
        <w:spacing w:after="0" w:afterAutospacing="0" w:before="0" w:beforeAutospacing="0"/>
        <w:rPr>
          <w:sz w:val="22"/>
          <w:szCs w:val="22"/>
        </w:rPr>
      </w:pPr>
      <w:r>
        <w:rPr>
          <w:rStyle w:val="C0"/>
          <w:b/>
          <w:sz w:val="22"/>
          <w:szCs w:val="22"/>
        </w:rPr>
        <w:t>Эстетические ценности</w:t>
      </w:r>
      <w:r>
        <w:rPr>
          <w:rStyle w:val="C0"/>
          <w:sz w:val="22"/>
          <w:szCs w:val="22"/>
        </w:rPr>
        <w:t xml:space="preserve"> -</w:t>
      </w:r>
      <w:r>
        <w:rPr>
          <w:rStyle w:val="C1"/>
          <w:sz w:val="22"/>
          <w:szCs w:val="22"/>
        </w:rPr>
        <w:t xml:space="preserve"> 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 освоения учебной программы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изучении предмета социально бытовая ориентировка у учащихся должны быть сформированы следующие учебные действия и ключевые компетенции: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Коммуникативная компетенция</w:t>
      </w:r>
      <w:r>
        <w:rPr>
          <w:sz w:val="22"/>
          <w:szCs w:val="22"/>
        </w:rPr>
        <w:t>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Уметь представить себя устно и письменно, написать анкету, заявление, резюме, письмо, поздравление.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Уметь представить свой класс, школу.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Владеть разными видами речевой деятельности (монолог, диалог, чтение, письмо).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Иметь позитивные навыки общения.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Информационная компетенция</w:t>
      </w:r>
      <w:r>
        <w:rPr>
          <w:sz w:val="22"/>
          <w:szCs w:val="22"/>
        </w:rPr>
        <w:t>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Ценностно-смысловая компетенция</w:t>
      </w:r>
      <w:r>
        <w:rPr>
          <w:sz w:val="22"/>
          <w:szCs w:val="22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Ценностные ориентиры учащегося, механизмы самоопределения в различных ситуациях.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Общекультурная компетенция</w:t>
      </w:r>
      <w:r>
        <w:rPr>
          <w:sz w:val="22"/>
          <w:szCs w:val="22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Учебно-познавательная компетенция</w:t>
      </w:r>
      <w:r>
        <w:rPr>
          <w:sz w:val="22"/>
          <w:szCs w:val="22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Социально-трудовая компетенция</w:t>
      </w:r>
      <w:r>
        <w:rPr>
          <w:sz w:val="22"/>
          <w:szCs w:val="22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Выполнение роли гражданина, наблюдателя, представителя, потребителя, покупателя, клиента, производителя, члена семьи.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Компетенция личностного самосовершенствования.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Способы физического, духовного и интеллектуального саморазвития; эмоциональная саморегуляция и самоподдержка;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личная гигиена, забота о собственном здоровье,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2"/>
          <w:szCs w:val="22"/>
        </w:rPr>
      </w:pPr>
      <w:r>
        <w:rPr>
          <w:sz w:val="22"/>
          <w:szCs w:val="22"/>
        </w:rPr>
        <w:t>внутренняя экологическая культура; способы безопасной жизнедеятельности.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Задачи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>7 класс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</w:rPr>
      </w:pP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видах питания и их особенности, о значении первых и вторых блюд, правила безопасности при использовании механических и электрических бытовых приборов при приготовлении пищи.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Систематизация знаний о правилах личной гигиены девушки и юноши, виды косметических средств и правилах ухода за волосами и кожей лица и рук.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Формирование знаний об особенностях стирки цветного и белого белья, правилах пользования моющими средствами; </w:t>
      </w:r>
    </w:p>
    <w:p>
      <w:pPr>
        <w:pStyle w:val="NoSpacing"/>
        <w:ind w:left="720" w:hanging="0"/>
        <w:jc w:val="both"/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об устройстве стиральной машины и способах пользования ею, о назначении прачечной и видах её услуг, последовательности и особенности глажения одежды из разных тканей.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правилах ухода за младшими детьми, о различных, тихих и подвижных играх, стишках, песенках.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правилах поведения при встрече и расставании, правилах поведения при вручении и получении подарков.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Систематизация знаний о последовательности проведения регулярной и сезонной уборки помещения, способы подготовки жилья к зиме, весне и лету, способы ухода за полом в зависимости от покрытия.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функции железнодорожного транспорта, типах пассажирских вагонов, видах справочных служб и камер хранения, о сроках и месте возврата билетов.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назначении и различии универмага и универсама.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Систематизация знаний о видах телефонной связи, правилах пользования телефонным справочником, видах междугородней связи, способах оплаты, порядке заказа переговоров.</w:t>
      </w:r>
    </w:p>
    <w:p>
      <w:pPr>
        <w:pStyle w:val="NoSpacing"/>
        <w:jc w:val="both"/>
        <w:numPr>
          <w:ilvl w:val="0"/>
          <w:numId w:val="7"/>
        </w:numPr>
        <w:tabs>
          <w:tab w:val="clear" w:pos="708"/>
          <w:tab w:val="left" w:pos="993"/>
        </w:tabs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знаний о мерах по предупреждению несчастных случаев, правилах оказания первой медицинской помощи при несчастных случаях.</w:t>
      </w:r>
    </w:p>
    <w:p>
      <w:pPr>
        <w:pStyle w:val="NoSpacing"/>
        <w:jc w:val="both"/>
        <w:rPr>
          <w:rFonts w:ascii="Times New Roman" w:hAnsi="Times New Roman"/>
          <w:b/>
          <w:i/>
        </w:rPr>
      </w:pPr>
    </w:p>
    <w:tbl>
      <w:tblPr>
        <w:tblStyle w:val="a4"/>
        <w:tblW w:w="14252" w:type="dxa"/>
        <w:tblInd w:w="53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6224"/>
        <w:gridCol w:w="1713"/>
        <w:gridCol w:w="2843"/>
        <w:gridCol w:w="2767"/>
      </w:tblGrid>
      <w:tr>
        <w:trPr/>
        <w:tc>
          <w:tcPr>
            <w:tcW w:w="70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                            №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п/п</w:t>
            </w:r>
          </w:p>
        </w:tc>
        <w:tc>
          <w:tcPr>
            <w:tcW w:w="6224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Наименование разделов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и тем</w:t>
            </w:r>
          </w:p>
        </w:tc>
        <w:tc>
          <w:tcPr>
            <w:tcW w:w="1713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Количество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часов</w:t>
            </w:r>
          </w:p>
        </w:tc>
        <w:tc>
          <w:tcPr>
            <w:tcW w:w="5610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В том числе</w:t>
            </w:r>
          </w:p>
        </w:tc>
      </w:tr>
      <w:tr>
        <w:trPr/>
        <w:tc>
          <w:tcPr>
            <w:tcW w:w="70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4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3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Лабораторные,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практические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Экскурсии</w:t>
            </w: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Вводное занятие.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Личная гигиена.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Особенность и значение личной гигиены.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Уход за телом.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Уход за волосами, определение типа волос.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Уход за кожей лица.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3.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Жилище.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и назначение жилых помещений.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Требования гигиены к спальному месту.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Гигиенические требования к жилому помещению.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Регулярная и сезонная уборка.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3.5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Уход за полом, в зависимости от покрытия.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3.6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Пылесос, устройство.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Питание.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Составление меню завтрака, обеда, ужина на день.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Составление меню на неделю.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Значение рыбы в питании.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Первые блюда из рыбы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4.5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Разнообразие вторых блюд из рыбы.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4.6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Приготовление рыбы жареной.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4.7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Техника безопасности на кухне.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4.8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Соблюдение правил т/б при работе на кухне.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4.9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Значение мяса в питании.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4.10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Первые блюда из мяса.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4.9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Разнообразие вторых блюд из мяса.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4.10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Мясные полуфабрикаты.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Горячие и холодные напитки.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Приготовление третьих блюд.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Использование  механических и эл.бытовых приборов.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Изучение инструкции по правилам пользования.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5.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Одежда и обувь.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Значение продления срока служения  одежды.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штопки. Наложение заплат.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Использование бытовой техники при стирке х/б.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Стирка из шелка вручную.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5.5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и приемы глажения белья.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5.6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Утюжка брюк, спортивной одежды.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5.7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Прачечная, виды услуг.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5.8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пользования прачечной.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Культура поведения.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приема приглашения в гости.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поведения при встрече гостей и расставании.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Подготовка к поездке в гости.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вручения подарков.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7.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Торговля.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Универмаги, отделы магазинов.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Универсамы, отделы магазинов.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Порядок приобретения товаров.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Выбор товаров, рассматривание, выяснение назначен.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Семья.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8.1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Помощь родителям в уходе за младшими детьми.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8.2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Разучивание  тихих и подвижных игр.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9.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Средства связи.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бандеролей.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Упаковка и порядок отправления бандеролей.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Посылки, виды упаковок.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отправления посылок, стоимость.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Транспорт.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Междугородный ж/дорожный транспорт.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Вокзалы, их назначение.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пассажирских вагонов.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Формы приобретения билетов.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11.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Медицинская помощь.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11.1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доврачебной помощи.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11.2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Первая медицинская помощь при травмах.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11.3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Лекарственные растения в домашней аптечке.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11.4</w:t>
            </w: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Использование растений при оказании ПМП.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70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Всего часов:</w:t>
            </w:r>
          </w:p>
        </w:tc>
        <w:tc>
          <w:tcPr>
            <w:tcW w:w="171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66</w:t>
            </w:r>
          </w:p>
        </w:tc>
        <w:tc>
          <w:tcPr>
            <w:tcW w:w="2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28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5</w:t>
            </w:r>
          </w:p>
        </w:tc>
      </w:tr>
    </w:tbl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Требования к уровню подготовки выпускников 7 класса.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9356"/>
        </w:tabs>
        <w:spacing w:after="0"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b/>
        </w:rPr>
        <w:t>Планируемые результаты освоения программы (знания и учения):</w:t>
      </w:r>
    </w:p>
    <w:p>
      <w:pPr>
        <w:pStyle w:val="NoSpacing"/>
        <w:jc w:val="both"/>
        <w:rPr>
          <w:rFonts w:ascii="Times New Roman" w:hAnsi="Times New Roman"/>
          <w:b/>
          <w:i/>
        </w:rPr>
      </w:pPr>
    </w:p>
    <w:tbl>
      <w:tblPr>
        <w:tblW w:w="14992" w:type="dxa"/>
        <w:tblInd w:w="-69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3"/>
        <w:gridCol w:w="7938"/>
      </w:tblGrid>
      <w:tr>
        <w:trPr/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уровень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Достаточный уровень</w:t>
            </w:r>
          </w:p>
        </w:tc>
      </w:tr>
      <w:tr>
        <w:trPr/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виды косметических средств, для ухода за кожей лица и правила пользования ими.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косметические средства в зависимости от цели.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косметическими средствами.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</w:t>
            </w:r>
            <w:r>
              <w:rPr>
                <w:rFonts w:ascii="Times New Roman" w:hAnsi="Times New Roman" w:cs="Times New Roman"/>
              </w:rPr>
              <w:t>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стирка изделий из шерстяных и синтетических тканей в домашних условиях.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пользования прачечной, виды услуг.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подготовки вещей к сдаче в стирку.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Стирать и сушить изделия из шерстяных и синтетических тканей. Утюжить брюки, блузки, рубашки.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Описывать и демонстрировать: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способы и последовательность приготовления изделий из теста.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способы и последовательность квашения и соления.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способы варки варенья из ягод и фруктов.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Готовить изделия из разных видов теста.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Оформлять эти изделия.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Солить овощи, варить варенье. Составлять меню завтрака, обеда и ужина, учитывая наличие продуктов и правила рационального питания.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Культура поведения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правила поведения юноши и девушки при знакомстве, в общественных местах, дома.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Описывать правила поведения при знакомстве, в общественных местах, дома.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косметические средства, украшения.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прическу, одежду, учитывая свой возраст, индивидуальные особенности, характер предстоящего мероприятия.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правила периодичности уборки кухни, санузла. Подбирать и применять моющие средства, используемые для уборки кухни, санузла.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санитарно-гигиенические требования и техника безопасности при уборке   кухни, санузла.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Мыть кафельные стены, чистить раковины.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Пользоваться печатными инструкциями к моющим средствам, используемым при уборке.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автобусные маршруты и маршруты водного транспорта.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расписанием.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стоимость проезда и покупать билет.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Торговля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Охарактеризовать назначение специализированных магазинов.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называть ассортимент товаров в специализированных магазинах, стоимость основных продовольственных и промышленных товаров.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покупку с учетом различных условий.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Подсчитывать стоимость покупок. Культурно вести себя в магазине.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пользования телефонным справочником. Знать номера телефонов срочного вызова (пожарная, милиция, аварийные службы).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причину звонка по телефону срочного вызова. Получать по телефону справки, уточнять время. Культурно разговаривать по телефону.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и знать правила и приемы оказания первой помощи при несчастных случаях (обработка места ожога, промывание желудка, меры, принимаемые при обморожениях). Классифицировать виды глистных заболеваний и меры их предупреждения, оказать первую помощь при обморожениях, ожогах. Оказать первую помощь утопающему.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основные статьи расхода семьи. Знать правила учета расходов, тарифы на электричество, газ, порядок и периодичность оплаты жилплощади и коммунальных услуг.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Планировать крупные покупки, подсчитать расходы.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Снимать показания счетчиков подсчитывать стоимость израсходованной электроэнергии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косметические средства в зависимости от цели, состояния кожи, времени года.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косметическими средствами.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о правилах стирки белья, постирать свои вещи. Гладить вещи.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о различных видах теста и изделия из них.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Перечислить последовательность квашения и соления.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Назвать способы варки варенья из ягод и фруктов.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Выпекать пирожки.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Культура поведения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правила поведения юноши и девушки при знакомстве, в общественных местах, дома.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Описывать правила поведения при знакомстве, в общественных местах, дома.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одежду, учитывая свой возраст, индивидуальные особенности, характер предстоящего мероприятия.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Совершать уборку санузла, кухни. Знать используемые средства для мытья отбирать и применять моющие средства, используемые для уборки кухни, санузла.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Мыть кафельные стены, чистить раковины.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Пользоваться печатными инструкциями к моющим средствам, используемым при уборке.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автобусные маршруты и маршруты водного транспорта.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стоимость проезда и покупать билет.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Торговл</w:t>
            </w:r>
            <w:r>
              <w:rPr>
                <w:rFonts w:ascii="Times New Roman" w:hAnsi="Times New Roman" w:cs="Times New Roman"/>
              </w:rPr>
              <w:t>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специализированные магазины.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называть ассортимент товаров в специализированных магазинах, стоимость основных продовольственных и промышленных товаров.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покупку с учетом различных условий.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Подсчитывать стоимость покупок. Культурно вести себя в магазине.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номера телефонов срочного вызова (пожарная, милиция, аварийные службы).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причину звонка по телефону срочного вызова. Получать по телефону справки, уточнять время. Культурно разговаривать по телефону.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и приемы оказания первой помощи при несчастных случаях (обработка места ожога, промывание желудка, меры, принимаемые при обморожениях). Оказать первую помощь при обморожениях, ожогах. Оказать первую помощь утопающему.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Бюджет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основные статьи расхода семьи.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Планировать крупные покупки, подсчитать расходы.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расходы на день, две недели.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Снимать показания счетчиков подсчитывать стоимость израсходованной электроэнергии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 тематическое планирование.</w:t>
      </w:r>
    </w:p>
    <w:tbl>
      <w:tblPr>
        <w:tblStyle w:val="a4"/>
        <w:tblpPr w:leftFromText="180" w:rightFromText="180" w:vertAnchor="text" w:horzAnchor="text" w:tblpX="-493" w:tblpY="1"/>
        <w:tblW w:w="16004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"/>
        <w:gridCol w:w="1799"/>
        <w:gridCol w:w="709"/>
        <w:gridCol w:w="850"/>
        <w:gridCol w:w="1275"/>
        <w:gridCol w:w="1702"/>
        <w:gridCol w:w="1701"/>
        <w:gridCol w:w="1842"/>
        <w:gridCol w:w="1844"/>
        <w:gridCol w:w="1814"/>
        <w:gridCol w:w="28"/>
        <w:gridCol w:w="1627"/>
        <w:gridCol w:w="235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Тема урока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Академический компонент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Личностные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Воспитательная работа на уроке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Д/з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Личная гигиена.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Вводное занятие. Содержание и значение предмета ОСЖ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поведения в кабинете ОСЖ, соблюдение ТБ.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 xml:space="preserve">Соблюдать правила поведения и ТБ в кабинете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ОСЖ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Запись в тетради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198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Особенность и значение личной гигиены в жизни подростка.                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телом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соблюдать личную гигиену.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личной гигиены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волосами. Определение типа волос.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Входная 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осуществлять уход за волосами. ,уход за кожей лица.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самоконтроль.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5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волосами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к/р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Гигиена приготовления пищи.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соблюдения гигиены приготовления пищи.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5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1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овощей в питании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.Правила обработки и нарезки.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нарезать овощи для приготовления салатов и др. блюд.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5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задание: нарезка овощей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вторых блюд из овощей с минимумом тепловой обработки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Хранение продуктов и готовой пищи.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подбирать рецепты приготовления блюд. Пользоваться книгой с рецептами.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целостно-го,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Заполнить таблицу в тетради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и назначение жилых помещений в квартире.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Требования гигиены к спальному месту.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жилых помещений.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заправлять кровать.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жилых помещений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Регулярная и сезонная уборка.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выполнять уборку жилого помещения.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зрения и оценку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ошибками. Повторение пройденного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199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продления срока службы одежды.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штопки, наложение заплат.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осуществлять уход за одеждой.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активно включаться 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общеполезную социальную деятельность.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Использование бытовой техники при стирке х\б белья.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бытовой техникой при стирке одежды.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применять начальные сведения о сущности и особенностях объектов, процессов и явлений действительности.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Активно участвовать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Использование бытовой техники при стирке белья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полом, в зависимости от покрытия.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Пылесос, устройство  и использование.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устройство пылесоса, уметь использовать его для уборки квартиры.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способность к осмыслению социального окружения, своего места в нем.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полом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126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составления меню завтрака, обеда, ужина на день.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Составление меню.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составлять меню на завтрак, обед. ужин.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Составление меню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Блюда из рыбы и их значение в питании. Приготовление первых блюд.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225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вторых блюд из рыбы. Приготовление.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Соблюдение ТБ при работе с режущими инструментами.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Выполнять правила ТБ при работе с режущими инструментами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ТБ при работе с режущими инструментами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37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03" w:type="dxa"/>
            <w:gridSpan w:val="14"/>
            <w:tcBorders>
              <w:right w:val="nil"/>
            </w:tcBorders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</w:t>
            </w:r>
          </w:p>
        </w:tc>
      </w:tr>
      <w:tr>
        <w:trPr>
          <w:trHeight w:val="296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и приёмы глажения белья, брюк, спортивной одежды.</w:t>
            </w: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гладить бельё.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и приёмы глажения белья, брюк, спортивной одежды.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задач,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и приёмы глажения белья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Прачечная, виды услуг.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прачечной.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пользования прачечной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прачечной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03" w:type="dxa"/>
            <w:gridSpan w:val="14"/>
            <w:tcBorders>
              <w:right w:val="nil"/>
            </w:tcBorders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приёма приглашения в гости и формы отказа.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поведения в гостях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приёма гостей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trHeight w:val="23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Подготовка к поездке в гости: внешний вид, подарки.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вручения. подарков.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выбирать подарки и вручать 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Подготовка к поездке в гости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Торговля.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Универмаги и универсамы и их назначение.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Отделы магазинов, стоимость товаров.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магазинов. Уметь пользоваться ими.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универмагов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Порядок приобретения товаров: выбор товара, выяснение назначения.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приобретать товар в магазине.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элементарной культуры.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Порядок приобретения товаров</w:t>
            </w:r>
          </w:p>
        </w:tc>
      </w:tr>
      <w:tr>
        <w:trPr>
          <w:trHeight w:val="55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блюд из мяса и мясных продуктов.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первых блюд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Чтение и подборка рецептов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вторых блюд из мяса.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Привитие желания и стремления готовить доброкачественную пищу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 с ним в диалог.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трудолюбия и аккуратности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Чтение и подборка рецептов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Использование механических и электробытовых приборов для приготовления пищи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приборами для приготовления пищи, соблюдать ТБ при работе с ними.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Привитие желания и стремления готовить доброкачественную и полезную пищу.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Использование электроприборов для приготовления пищи</w:t>
            </w:r>
          </w:p>
        </w:tc>
      </w:tr>
      <w:tr>
        <w:trPr>
          <w:trHeight w:val="268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третьих блюд.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вторых блюд.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самостоятельному решению поставленных задач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 пройденного. Работа над ошибками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бандеролей.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отправления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умения пользоваться услугами почты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и аргументировать свою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самостоятельному решению поставленных задач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бандеролей</w:t>
            </w:r>
          </w:p>
        </w:tc>
      </w:tr>
      <w:tr>
        <w:trPr>
          <w:trHeight w:val="173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Посылки, виды упаковок.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отправления посылок.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отправления посылок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2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железнодорожный транспорт.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Вокзалы , их назначение и основные службы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междугородного транспорта.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28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пассажирских вагонов (общий, плацкартный, купейный).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знания о видах транспорта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 деятельности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пассажирских вагонов</w:t>
            </w:r>
          </w:p>
        </w:tc>
      </w:tr>
      <w:tr>
        <w:trPr>
          <w:trHeight w:val="38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03" w:type="dxa"/>
            <w:gridSpan w:val="14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Медицинская помощь.</w:t>
            </w:r>
          </w:p>
        </w:tc>
      </w:tr>
      <w:tr>
        <w:trPr>
          <w:trHeight w:val="38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доврачебной помощи.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медицинской помощи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качеств, обеспечивающих успешность исполнительской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Заполнить таблицы в тетради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gridSpan w:val="2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Лекарственные растения в домашней аптечке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Итоговое занятие. Обобщение пройденного.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5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6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ошибками. Повторение пройденного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Материально-техническое обеспечение образовательного процесса, осуществляемого по курсу история.</w:t>
      </w:r>
    </w:p>
    <w:p>
      <w:pPr>
        <w:pStyle w:val="Normal"/>
        <w:jc w:val="both"/>
        <w:spacing w:after="0" w:before="0" w:line="360" w:lineRule="auto"/>
        <w:rPr>
          <w:rStyle w:val="FontStyle38"/>
          <w:sz w:val="22"/>
          <w:szCs w:val="22"/>
        </w:rPr>
      </w:pPr>
      <w:r>
        <w:rPr>
          <w:rFonts w:ascii="Times New Roman" w:hAnsi="Times New Roman" w:cs="Times New Roman"/>
        </w:rPr>
        <w:t>Для реализации цели и задач обучения социально бытовой ориентировке  по данной программе используется УМК издательств «ВЛАДОС»: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Т.А.Девяткова «СБО в специальных (коррекционных) образовательных учреждениях </w:t>
      </w:r>
      <w:r>
        <w:rPr>
          <w:lang w:val="en-US"/>
          <w:rFonts w:ascii="Times New Roman" w:hAnsi="Times New Roman" w:cs="Times New Roman"/>
        </w:rPr>
        <w:t>YIII</w:t>
      </w:r>
      <w:r>
        <w:rPr>
          <w:rFonts w:ascii="Times New Roman" w:hAnsi="Times New Roman" w:cs="Times New Roman"/>
        </w:rPr>
        <w:t xml:space="preserve"> вида» (Москва, Владос, 2005),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Style w:val="FontStyle38"/>
          <w:sz w:val="22"/>
          <w:szCs w:val="22"/>
        </w:rPr>
      </w:pPr>
      <w:r>
        <w:rPr>
          <w:rFonts w:ascii="Times New Roman" w:hAnsi="Times New Roman" w:cs="Times New Roman"/>
        </w:rPr>
        <w:t xml:space="preserve">С.А.Львова «Практический материал к урокам СБО в СКОШ </w:t>
      </w:r>
      <w:r>
        <w:rPr>
          <w:lang w:val="en-US"/>
          <w:rFonts w:ascii="Times New Roman" w:hAnsi="Times New Roman" w:cs="Times New Roman"/>
        </w:rPr>
        <w:t>YIII</w:t>
      </w:r>
      <w:r>
        <w:rPr>
          <w:rFonts w:ascii="Times New Roman" w:hAnsi="Times New Roman" w:cs="Times New Roman"/>
        </w:rPr>
        <w:t xml:space="preserve"> вида» (Москва, Владос, 2005),</w:t>
      </w:r>
    </w:p>
    <w:p>
      <w:pPr>
        <w:pStyle w:val="Normal"/>
        <w:ind w:firstLine="708"/>
        <w:jc w:val="both"/>
        <w:spacing w:after="0" w:before="0" w:line="360" w:lineRule="auto"/>
        <w:rPr>
          <w:rStyle w:val="FontStyle38"/>
          <w:b/>
          <w:sz w:val="22"/>
          <w:szCs w:val="22"/>
        </w:rPr>
      </w:pPr>
      <w:r>
        <w:rPr>
          <w:rStyle w:val="FontStyle38"/>
          <w:b/>
          <w:sz w:val="22"/>
          <w:szCs w:val="22"/>
        </w:rPr>
        <w:t>На уроках применяются комплексно все методы обучения:</w:t>
      </w:r>
    </w:p>
    <w:p>
      <w:pPr>
        <w:pStyle w:val="Normal"/>
        <w:jc w:val="both"/>
        <w:spacing w:after="0" w:before="0" w:line="360" w:lineRule="auto"/>
        <w:rPr>
          <w:rStyle w:val="FontStyle38"/>
          <w:sz w:val="22"/>
          <w:szCs w:val="22"/>
        </w:rPr>
      </w:pPr>
      <w:r>
        <w:rPr>
          <w:rStyle w:val="FontStyle38"/>
          <w:sz w:val="22"/>
          <w:szCs w:val="22"/>
        </w:rPr>
        <w:t>Словесные: рассказ учителя, обучающая беседа, практические занятия.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</w:rPr>
      </w:pPr>
      <w:r>
        <w:rPr>
          <w:rStyle w:val="FontStyle38"/>
          <w:sz w:val="22"/>
          <w:szCs w:val="22"/>
        </w:rPr>
        <w:t xml:space="preserve">Наглядные: </w:t>
      </w:r>
      <w:r>
        <w:rPr>
          <w:rFonts w:ascii="Times New Roman" w:hAnsi="Times New Roman" w:cs="Times New Roman"/>
        </w:rPr>
        <w:t>работа с перфокартами,  рисунками, таблицами, просмотр тематических  фильмов.</w:t>
      </w:r>
    </w:p>
    <w:p>
      <w:pPr>
        <w:pStyle w:val="Normal"/>
        <w:ind w:left="720" w:hanging="720"/>
        <w:overflowPunct w:val="off"/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Материально-техническое обеспечение:</w:t>
      </w:r>
    </w:p>
    <w:p>
      <w:pPr>
        <w:pStyle w:val="Normal"/>
        <w:overflowPunct w:val="off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Ноутбук </w:t>
      </w:r>
    </w:p>
    <w:p>
      <w:pPr>
        <w:pStyle w:val="Normal"/>
        <w:overflowPunct w:val="off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Компьютерные презентации к урока</w:t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8.УЧЕБНО_МЕТОДИЧЕСКИЙ КОМПЛЕКС.          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Девяткова, Л.Л. Кочетова  «Социально – бытовая ориентировка в специальных (коррекционных) образовательных  учреждениях 8 вида», Г.И.Ц.  «Владос»,  Москва, 2004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 О.В. Белоножкина   «Инсценированные классные часы в начальной школе: Как быть здоровым».      Волгоград,  2007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В.В. Воронкова  «Воспитание и обучение детей во вспомогательной школе». Пособие для учителей       Москва, 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В.В.  Гладкая  «Социально – бытовая подготовка воспитанников спец. (корр.) общеобразовательного учреждения   8 вида.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О.И. Кияткина « Как себя вести» , Москва,  2012 г.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М.А. Замотина «Особенности национального застолья», 2000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О.И. Кияткина «Этикет и сервировка стола»,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М.Д. Маковер  «Уход за жилищем и домашними вещами».   Москва, 2012г.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А.Р. Маллер  «Социальное воспитание и обучение детей с отклонениями в развитии».    Москва,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В.Д. Симоненко «Технология»  5 класс, 6 класс, 7 класс, 8 класс.  Москва, 2001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М.И. Сахарова «Тесто в будни и праздники вместе с детьми», 2002 г.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В.Фадеева «Азбука домашнего хозяйства для девочек», 2000 г. Гладкая В.В. Социально-бытовая подготовка воспитанников специальных (коррекционных) общеобразовательных учреждений 8 вида: Методическое пособие. - М.: Изд-во НЦ ЭНАС, 2003.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ЩербаковаА.М. Новая модель обучения в специальных (коррекционных) общеобразовательных учреждениях 8 вида: Новые учебные программы и методические материалы. - Кн. 1,2/ - М.: Изд-во НЦ ЭНАС, 2001.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Хилько А.А. и др. Преподавание социально-бытовой ориентировки в специальных (коррекционных) образ.учрежд. </w:t>
      </w:r>
      <w:r>
        <w:rPr>
          <w:lang w:val="en-US"/>
          <w:rFonts w:ascii="Times New Roman" w:hAnsi="Times New Roman" w:cs="Times New Roman"/>
        </w:rPr>
        <w:t>VIII</w:t>
      </w:r>
      <w:r>
        <w:rPr>
          <w:rFonts w:ascii="Times New Roman" w:hAnsi="Times New Roman" w:cs="Times New Roman"/>
        </w:rPr>
        <w:t xml:space="preserve"> вида: Пособие для учителя. (Серия «Учителю коррекционной школы»). – СПб.: филиал издательства «Просвещение», 2006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Оценка уровня сформированности предметных и  метапредметных результатов освоения обучающимися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адаптированных образовательных программ ( ВАРИАНТ 1)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4199" w:type="dxa"/>
        <w:tblInd w:w="109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468"/>
        <w:gridCol w:w="866"/>
        <w:gridCol w:w="3388"/>
        <w:gridCol w:w="1597"/>
        <w:gridCol w:w="1782"/>
        <w:gridCol w:w="2018"/>
        <w:gridCol w:w="2279"/>
      </w:tblGrid>
      <w:tr>
        <w:trPr/>
        <w:tc>
          <w:tcPr>
            <w:tcW w:w="79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68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 обучения</w:t>
            </w:r>
          </w:p>
        </w:tc>
        <w:tc>
          <w:tcPr>
            <w:tcW w:w="866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3388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76" w:type="dxa"/>
            <w:gridSpan w:val="4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Достижения (базовый, минимальный , низкий уровни)в %</w:t>
            </w:r>
          </w:p>
        </w:tc>
      </w:tr>
      <w:tr>
        <w:trPr>
          <w:trHeight w:val="632" w:hRule="atLeast"/>
        </w:trPr>
        <w:tc>
          <w:tcPr>
            <w:tcW w:w="799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8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6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8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Предметных знаний</w:t>
            </w:r>
          </w:p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 уровни в %)</w:t>
            </w:r>
          </w:p>
        </w:tc>
        <w:tc>
          <w:tcPr>
            <w:tcW w:w="6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Метапредметных результатов</w:t>
            </w:r>
          </w:p>
        </w:tc>
      </w:tr>
      <w:tr>
        <w:trPr/>
        <w:tc>
          <w:tcPr>
            <w:tcW w:w="799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8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6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8" w:type="dxa"/>
            <w:vMerge w:val="continue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регулятивных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познавательных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коммуникативных</w:t>
            </w:r>
          </w:p>
        </w:tc>
      </w:tr>
      <w:tr>
        <w:trPr/>
        <w:tc>
          <w:tcPr>
            <w:tcW w:w="79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АОП вариант1</w:t>
            </w:r>
          </w:p>
        </w:tc>
        <w:tc>
          <w:tcPr>
            <w:tcW w:w="866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8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ОСЖ</w:t>
            </w:r>
          </w:p>
        </w:tc>
        <w:tc>
          <w:tcPr>
            <w:tcW w:w="1597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>
            <w:pPr>
              <w:pStyle w:val="Normal"/>
              <w:widowControl w:val="off"/>
              <w:jc w:val="center"/>
              <w:spacing w:after="200" w:before="0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Критерии оценивания</w:t>
      </w:r>
      <w:r>
        <w:rPr>
          <w:rFonts w:ascii="Times New Roman" w:hAnsi="Times New Roman" w:cs="Times New Roman"/>
        </w:rPr>
        <w:t>:</w:t>
      </w:r>
    </w:p>
    <w:p>
      <w:pPr>
        <w:pStyle w:val="Normal"/>
        <w:rPr>
          <w:rFonts w:ascii="Times New Roman" w:hAnsi="Times New Roman" w:cs="Times New Roman"/>
        </w:rPr>
      </w:pPr>
    </w:p>
    <w:p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удовлетворительно «3» - от 35% до 51%,  низкий уровень (НУ)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хорошо «4» - от 51%  до 65 %, минимальный уровень (МУ)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отлично «5» - свыше  65 %, базовый уровень (БУ)</w:t>
      </w: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Normal"/>
        <w:jc w:val="both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–оценочная деятельность по предмету  «Основы социальной жизни» 7 класс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тестовая работа 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Фамилия об-ся________________Дата___________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>
      <w:pPr>
        <w:pStyle w:val="ListParagraph"/>
        <w:contextualSpacing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 правильный ответ:</w:t>
      </w:r>
    </w:p>
    <w:p>
      <w:pPr>
        <w:pStyle w:val="ListParagraph"/>
        <w:contextualSpacing/>
        <w:numPr>
          <w:ilvl w:val="0"/>
          <w:numId w:val="10"/>
        </w:numPr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относится ко второму блюду?</w:t>
      </w:r>
    </w:p>
    <w:p>
      <w:pPr>
        <w:pStyle w:val="ListParagraph"/>
        <w:contextualSpacing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салат из капусты</w:t>
      </w:r>
    </w:p>
    <w:p>
      <w:pPr>
        <w:pStyle w:val="ListParagraph"/>
        <w:contextualSpacing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десерт</w:t>
      </w:r>
    </w:p>
    <w:p>
      <w:pPr>
        <w:pStyle w:val="ListParagraph"/>
        <w:contextualSpacing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Котлета с кашей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Уборка, которая проводится каждый день, называется: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А. еженедельная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Б. ежедневная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В. Сезонная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Отметь месяц года, в котором нужно утеплять окна: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А. декабрь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Б. апрель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В. Октябрь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Мягкую мебель нужно: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А. протирать сухой тряпкой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Б. чистить с помощью пылесоса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В. Мыть с мылом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В гости нужно приходить: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А. на час раньше, чем назначено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Б. в точно назначенное время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В. На полчаса позже, чем назначено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Когда можно сесть за праздничный стол?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А. после приглашения хозяев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Б. как только вы вошли в комнату</w:t>
      </w:r>
    </w:p>
    <w:p>
      <w:pPr>
        <w:pStyle w:val="Normal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b/>
        </w:rPr>
        <w:t>Напиши, какие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продукты нужны для приготовления винегрета?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–оценочная деятельность по предмету    «Основы социальной жизни» 7 класс</w:t>
      </w:r>
    </w:p>
    <w:p>
      <w:pPr>
        <w:pStyle w:val="Normal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lang w:val="en-US"/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триместр</w:t>
      </w:r>
    </w:p>
    <w:p>
      <w:pPr>
        <w:pStyle w:val="Normal"/>
        <w:widowControl w:val="off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  из предложенных вариантов выбери правильный ответ, пометь его   </w:t>
      </w:r>
      <w:r>
        <w:rPr/>
        <w:t>٧</w:t>
      </w:r>
      <w:r>
        <w:rPr/>
        <w:t xml:space="preserve"> </w:t>
      </w:r>
    </w:p>
    <w:tbl>
      <w:tblPr>
        <w:tblW w:w="14142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9356"/>
      </w:tblGrid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      В каком порядке лучше делать уборку квартиры? Отметь порядок действий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Вымыть пол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Протереть пыль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Подмести пол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     При жирной коже лица нужно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горячей водой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      Отметь описание жирных волос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Сальные, висят сосульками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Тусклые, секутся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Живые, блестящие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      Как называется официальный документ, удостоверяющий личность владельца?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Проездной билет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Диплом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Паспорт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Аттестат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5.      Мягкая мебель, это-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Стол, стул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Шкаф, комод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Кресло, диван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6.      Как нужно ухаживать за мягкой мебелью?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Стирать горячей водой с порошком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 с мылом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Чистить пылесосом, выбивать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7.      Как нужно ухаживать за зеркалом?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 горячей водой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Протирать влажной тряпкой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Чистить специальным средством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8.      Как нужно ухаживать за пластиковой мебелью?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Вытирать пыль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Стирать с порошком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 с мылом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9.      Как называется уборка, проводимая через определённые промежутки времени?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Регулярная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Ежедневная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Еженедельная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Сезонная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  Санитарная обработка проводится в случае: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Наступление зимы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Прихода гостей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Карантина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11.  Отметь месяц года, в котором нужно утеплять окна в доме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Декабрь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Апрель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Сентябрь-октябрь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12.  Стёкла окон  после мытья нужно вытирать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Мыльной тряпкой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Сухой тряпкой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Мокрой тряпкой</w:t>
            </w:r>
          </w:p>
        </w:tc>
      </w:tr>
    </w:tbl>
    <w:p>
      <w:pPr>
        <w:pStyle w:val="Normal"/>
        <w:widowControl w:val="off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>
      <w:pPr>
        <w:pStyle w:val="Normal"/>
        <w:widowControl w:val="off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>
      <w:pPr>
        <w:pStyle w:val="Normal"/>
        <w:jc w:val="center"/>
        <w:rPr>
          <w:b/>
          <w:sz w:val="28"/>
          <w:szCs w:val="28"/>
        </w:rPr>
      </w:pPr>
    </w:p>
    <w:p>
      <w:pPr>
        <w:pStyle w:val="Normal"/>
        <w:jc w:val="center"/>
        <w:rPr>
          <w:b/>
          <w:sz w:val="28"/>
          <w:szCs w:val="28"/>
        </w:rPr>
      </w:pPr>
    </w:p>
    <w:p>
      <w:pPr>
        <w:pStyle w:val="Normal"/>
        <w:jc w:val="center"/>
        <w:rPr>
          <w:b/>
          <w:sz w:val="28"/>
          <w:szCs w:val="28"/>
        </w:rPr>
      </w:pPr>
    </w:p>
    <w:p>
      <w:pPr>
        <w:pStyle w:val="Normal"/>
        <w:jc w:val="center"/>
        <w:rPr>
          <w:b/>
          <w:sz w:val="28"/>
          <w:szCs w:val="28"/>
        </w:rPr>
      </w:pP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–оценочная деятельность по предмету   «Основы социальной жизни» 7 класс</w:t>
      </w:r>
    </w:p>
    <w:p>
      <w:pPr>
        <w:pStyle w:val="Normal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lang w:val="en-US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триместр</w:t>
      </w:r>
    </w:p>
    <w:p>
      <w:pPr>
        <w:pStyle w:val="Normal"/>
        <w:numPr>
          <w:ilvl w:val="0"/>
          <w:numId w:val="11"/>
        </w:numPr>
        <w:spacing w:after="0" w:before="0" w:line="240" w:lineRule="auto"/>
        <w:rPr/>
      </w:pPr>
      <w:r>
        <w:rPr/>
        <w:t>Прочитай вопрос. Отметь нужные варианты ответов</w:t>
      </w:r>
      <w:r>
        <w:rPr/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142" w:type="dxa"/>
        <w:tblInd w:w="0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9356"/>
      </w:tblGrid>
      <w:tr>
        <w:trPr>
          <w:trHeight w:val="1016" w:hRule="atLeast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30" w:hanging="0"/>
              <w:widowControl w:val="off"/>
              <w:spacing w:line="240" w:lineRule="auto"/>
              <w:rPr>
                <w:b/>
              </w:rPr>
            </w:pPr>
            <w:r>
              <w:rPr>
                <w:b/>
              </w:rPr>
              <w:t>Что означает частица «теле» в слове телефон?</w:t>
            </w:r>
          </w:p>
          <w:p>
            <w:pPr>
              <w:pStyle w:val="Normal"/>
              <w:ind w:left="390" w:hanging="0"/>
              <w:widowControl w:val="off"/>
              <w:spacing w:after="200" w:before="0" w:line="240" w:lineRule="auto"/>
              <w:rPr/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2"/>
              </w:numPr>
              <w:spacing w:after="0" w:before="0" w:line="240" w:lineRule="auto"/>
              <w:rPr/>
            </w:pPr>
            <w:r>
              <w:rPr/>
              <w:t>почта;</w:t>
            </w:r>
          </w:p>
          <w:p>
            <w:pPr>
              <w:pStyle w:val="Normal"/>
              <w:widowControl w:val="off"/>
              <w:numPr>
                <w:ilvl w:val="0"/>
                <w:numId w:val="12"/>
              </w:numPr>
              <w:spacing w:after="0" w:before="0" w:line="240" w:lineRule="auto"/>
              <w:rPr/>
            </w:pPr>
            <w:r>
              <w:rPr/>
              <w:t>вокзал;</w:t>
            </w:r>
          </w:p>
          <w:p>
            <w:pPr>
              <w:pStyle w:val="Normal"/>
              <w:widowControl w:val="off"/>
              <w:numPr>
                <w:ilvl w:val="0"/>
                <w:numId w:val="12"/>
              </w:numPr>
              <w:spacing w:after="0" w:before="0" w:line="240" w:lineRule="auto"/>
              <w:rPr/>
            </w:pPr>
            <w:r>
              <w:rPr/>
              <w:t>далеко.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hd w:val="clear" w:color="auto" w:fill="FFFFFF"/>
              <w:tabs>
                <w:tab w:val="left" w:pos="695"/>
                <w:tab w:val="clear" w:pos="708"/>
              </w:tabs>
              <w:spacing w:after="0" w:before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Деньги можно отправить:</w:t>
            </w:r>
          </w:p>
          <w:p>
            <w:pPr>
              <w:pStyle w:val="ListParagraph"/>
              <w:ind w:left="180" w:hanging="0"/>
              <w:contextualSpacing/>
              <w:widowControl w:val="off"/>
              <w:shd w:val="clear" w:color="auto" w:fill="FFFFFF"/>
              <w:tabs>
                <w:tab w:val="left" w:pos="695"/>
                <w:tab w:val="clear" w:pos="708"/>
              </w:tabs>
              <w:spacing w:after="0" w:before="0" w:line="240" w:lineRule="auto"/>
              <w:rPr/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3"/>
              </w:numPr>
              <w:tabs>
                <w:tab w:val="left" w:pos="695"/>
                <w:tab w:val="clear" w:pos="708"/>
              </w:tabs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конверте;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3"/>
              </w:numPr>
              <w:tabs>
                <w:tab w:val="left" w:pos="695"/>
                <w:tab w:val="clear" w:pos="708"/>
              </w:tabs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денежным переводом;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3"/>
              </w:numPr>
              <w:tabs>
                <w:tab w:val="left" w:pos="695"/>
                <w:tab w:val="clear" w:pos="708"/>
              </w:tabs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посылке;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 w:line="240" w:lineRule="auto"/>
              <w:rPr>
                <w:b/>
              </w:rPr>
            </w:pPr>
            <w:r>
              <w:rPr>
                <w:b/>
                <w:spacing w:val="-5"/>
              </w:rPr>
              <w:t>Сумма денежного перевода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3349" w:firstLine="4"/>
              <w:widowControl w:val="off"/>
              <w:shd w:val="clear" w:color="auto" w:fill="FFFFFF"/>
              <w:spacing w:line="240" w:lineRule="auto"/>
              <w:rPr/>
            </w:pPr>
            <w:r>
              <w:rPr/>
              <w:t>100 рублей</w:t>
            </w:r>
          </w:p>
          <w:p>
            <w:pPr>
              <w:pStyle w:val="Normal"/>
              <w:ind w:right="3349" w:firstLine="4"/>
              <w:widowControl w:val="off"/>
              <w:shd w:val="clear" w:color="auto" w:fill="FFFFFF"/>
              <w:spacing w:line="240" w:lineRule="auto"/>
              <w:rPr/>
            </w:pPr>
            <w:r>
              <w:rPr>
                <w:bCs/>
              </w:rPr>
              <w:t>1000</w:t>
            </w:r>
            <w:r>
              <w:rPr>
                <w:b/>
                <w:bCs/>
              </w:rPr>
              <w:t xml:space="preserve"> </w:t>
            </w:r>
            <w:r>
              <w:rPr/>
              <w:t>рублей</w:t>
            </w:r>
          </w:p>
          <w:p>
            <w:pPr>
              <w:pStyle w:val="Normal"/>
              <w:widowControl w:val="off"/>
              <w:spacing w:after="200" w:before="0" w:line="240" w:lineRule="auto"/>
              <w:rPr/>
            </w:pPr>
            <w:r>
              <w:rPr/>
              <w:t>Не ограничена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30" w:hanging="0"/>
              <w:contextualSpacing/>
              <w:widowControl w:val="off"/>
              <w:shd w:val="clear" w:color="auto" w:fill="FFFF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Вычеркни лишнее слово.</w:t>
            </w:r>
          </w:p>
          <w:p>
            <w:pPr>
              <w:pStyle w:val="Normal"/>
              <w:ind w:left="30" w:hanging="0"/>
              <w:widowControl w:val="off"/>
              <w:shd w:val="clear" w:color="auto" w:fill="FFFFFF"/>
              <w:spacing w:after="200" w:before="0" w:line="240" w:lineRule="auto"/>
              <w:rPr/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30" w:hanging="0"/>
              <w:widowControl w:val="off"/>
              <w:shd w:val="clear" w:color="auto" w:fill="FFFFFF"/>
              <w:spacing w:after="200" w:before="0" w:line="240" w:lineRule="auto"/>
              <w:rPr/>
            </w:pPr>
            <w:r>
              <w:rPr/>
              <w:t>Аэропорт, лётчик, маршрут, рейс, салон, газон, трап, авиатранспорт, машинист.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line="240" w:lineRule="auto"/>
              <w:rPr>
                <w:b/>
              </w:rPr>
            </w:pPr>
            <w:r>
              <w:rPr>
                <w:b/>
              </w:rPr>
              <w:t>Городской транспорт.</w:t>
            </w:r>
          </w:p>
          <w:p>
            <w:pPr>
              <w:pStyle w:val="ListParagraph"/>
              <w:ind w:left="360" w:hanging="0"/>
              <w:contextualSpacing/>
              <w:widowControl w:val="off"/>
              <w:spacing w:after="200" w:before="0" w:line="240" w:lineRule="auto"/>
              <w:rPr/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off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автомобиль.</w:t>
            </w:r>
          </w:p>
          <w:p>
            <w:pPr>
              <w:pStyle w:val="ListParagraph"/>
              <w:widowControl w:val="off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Трактор.</w:t>
            </w:r>
          </w:p>
          <w:p>
            <w:pPr>
              <w:pStyle w:val="ListParagraph"/>
              <w:contextualSpacing/>
              <w:widowControl w:val="off"/>
              <w:numPr>
                <w:ilvl w:val="0"/>
                <w:numId w:val="14"/>
              </w:numPr>
              <w:spacing w:after="20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Автобус.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off"/>
              <w:spacing w:after="0" w:before="0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t>Как лучше приходить в гости: минут на 5-10 пораньше или попозже?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off"/>
              <w:spacing w:after="280" w:before="0"/>
              <w:rPr/>
            </w:pPr>
            <w:r>
              <w:rPr/>
              <w:t>-Лучше немного пораньше</w:t>
            </w:r>
          </w:p>
          <w:p>
            <w:pPr>
              <w:pStyle w:val="NormalWeb"/>
              <w:widowControl w:val="off"/>
              <w:spacing w:after="280" w:before="280"/>
              <w:rPr/>
            </w:pPr>
            <w:r>
              <w:rPr/>
              <w:t>-нужно опоздать на 10 минут</w:t>
            </w:r>
          </w:p>
          <w:p>
            <w:pPr>
              <w:pStyle w:val="NormalWeb"/>
              <w:widowControl w:val="off"/>
              <w:spacing w:after="0" w:before="280"/>
              <w:rPr/>
            </w:pPr>
            <w:r>
              <w:rPr/>
              <w:t>-раньше на 30 минут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 w:line="240" w:lineRule="auto"/>
              <w:rPr>
                <w:b/>
              </w:rPr>
            </w:pPr>
            <w:r>
              <w:rPr>
                <w:b/>
              </w:rPr>
              <w:t>Что означает  слово «сувенир»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numPr>
                <w:ilvl w:val="0"/>
                <w:numId w:val="14"/>
              </w:numPr>
              <w:spacing w:after="20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Normal"/>
        <w:rPr>
          <w:b/>
          <w:sz w:val="28"/>
          <w:szCs w:val="28"/>
        </w:rPr>
      </w:pP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–оценочная деятельность по предмет «Основы социальной жизни» 7 класс</w:t>
      </w:r>
    </w:p>
    <w:p>
      <w:pPr>
        <w:pStyle w:val="Normal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lang w:val="en-US"/>
          <w:b/>
          <w:sz w:val="28"/>
          <w:szCs w:val="28"/>
        </w:rPr>
        <w:t>III</w:t>
      </w:r>
      <w:r>
        <w:rPr>
          <w:b/>
          <w:sz w:val="28"/>
          <w:szCs w:val="28"/>
        </w:rPr>
        <w:t xml:space="preserve"> триместр</w:t>
      </w:r>
    </w:p>
    <w:p>
      <w:pPr>
        <w:pStyle w:val="Normal"/>
        <w:ind w:left="30" w:hanging="0"/>
        <w:rPr>
          <w:b/>
        </w:rPr>
      </w:pPr>
      <w:r>
        <w:rPr>
          <w:b/>
        </w:rPr>
        <w:t>1.Прочитай вопрос. Отметь нужные варианты ответов</w:t>
      </w:r>
      <w:r>
        <w:rPr>
          <w:b/>
        </w:rPr>
        <w:tab/>
      </w:r>
    </w:p>
    <w:tbl>
      <w:tblPr>
        <w:tblW w:w="13968" w:type="dxa"/>
        <w:tblInd w:w="-253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6"/>
        <w:gridCol w:w="8931"/>
      </w:tblGrid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1.Виды игр для проведения с детьми младшего  возраста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1.________________</w:t>
            </w:r>
          </w:p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2.________________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284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   2. Виды магазинов</w:t>
            </w:r>
          </w:p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1"/>
                <w:numId w:val="15"/>
              </w:numPr>
              <w:tabs>
                <w:tab w:val="clear" w:pos="708"/>
                <w:tab w:val="left" w:pos="1440"/>
              </w:tabs>
              <w:spacing w:after="0" w:before="0" w:line="240" w:lineRule="auto"/>
              <w:rPr/>
            </w:pPr>
            <w:r>
              <w:rPr/>
              <w:t>_______________</w:t>
            </w:r>
          </w:p>
          <w:p>
            <w:pPr>
              <w:pStyle w:val="Normal"/>
              <w:widowControl w:val="off"/>
              <w:numPr>
                <w:ilvl w:val="1"/>
                <w:numId w:val="15"/>
              </w:numPr>
              <w:tabs>
                <w:tab w:val="clear" w:pos="708"/>
                <w:tab w:val="left" w:pos="1440"/>
              </w:tabs>
              <w:spacing w:after="0" w:before="0" w:line="240" w:lineRule="auto"/>
              <w:rPr/>
            </w:pPr>
            <w:r>
              <w:rPr/>
              <w:t>_______________</w:t>
            </w:r>
          </w:p>
          <w:p>
            <w:pPr>
              <w:pStyle w:val="Normal"/>
              <w:widowControl w:val="off"/>
              <w:rPr/>
            </w:pPr>
            <w:r>
              <w:rPr/>
              <w:t xml:space="preserve">                  </w:t>
            </w:r>
            <w:r>
              <w:rPr/>
              <w:t>3._______________</w:t>
            </w:r>
          </w:p>
          <w:p>
            <w:pPr>
              <w:pStyle w:val="Normal"/>
              <w:ind w:left="405" w:hanging="0"/>
              <w:widowControl w:val="off"/>
              <w:spacing w:after="200" w:before="0"/>
              <w:rPr/>
            </w:pPr>
            <w:r>
              <w:rPr/>
              <w:t xml:space="preserve">           </w:t>
            </w:r>
            <w:r>
              <w:rPr/>
              <w:t>4._______________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widowControl w:val="off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Отделы промтоварных магазинов</w:t>
            </w:r>
          </w:p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6"/>
              </w:numPr>
              <w:spacing w:after="0" w:before="0" w:line="240" w:lineRule="auto"/>
              <w:rPr/>
            </w:pPr>
            <w:r>
              <w:rPr/>
              <w:t>_________________</w:t>
            </w:r>
          </w:p>
          <w:p>
            <w:pPr>
              <w:pStyle w:val="Normal"/>
              <w:widowControl w:val="off"/>
              <w:numPr>
                <w:ilvl w:val="0"/>
                <w:numId w:val="16"/>
              </w:numPr>
              <w:spacing w:after="0" w:before="0" w:line="240" w:lineRule="auto"/>
              <w:rPr/>
            </w:pPr>
            <w:r>
              <w:rPr/>
              <w:t>_________________</w:t>
            </w:r>
          </w:p>
          <w:p>
            <w:pPr>
              <w:pStyle w:val="Normal"/>
              <w:widowControl w:val="off"/>
              <w:numPr>
                <w:ilvl w:val="0"/>
                <w:numId w:val="16"/>
              </w:numPr>
              <w:spacing w:after="0" w:before="0" w:line="240" w:lineRule="auto"/>
              <w:rPr/>
            </w:pPr>
            <w:r>
              <w:rPr/>
              <w:t>_________________</w:t>
            </w:r>
          </w:p>
          <w:p>
            <w:pPr>
              <w:pStyle w:val="Normal"/>
              <w:widowControl w:val="off"/>
              <w:numPr>
                <w:ilvl w:val="0"/>
                <w:numId w:val="16"/>
              </w:numPr>
              <w:spacing w:after="0" w:before="0" w:line="240" w:lineRule="auto"/>
              <w:rPr/>
            </w:pPr>
            <w:r>
              <w:rPr/>
              <w:t>_________________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4. Хранить чек:</w:t>
            </w:r>
          </w:p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/>
            </w:pPr>
            <w:r>
              <w:rPr/>
              <w:t>1.Чек не хранить</w:t>
            </w:r>
          </w:p>
          <w:p>
            <w:pPr>
              <w:pStyle w:val="Normal"/>
              <w:widowControl w:val="off"/>
              <w:spacing w:after="200" w:before="0"/>
              <w:rPr/>
            </w:pPr>
            <w:r>
              <w:rPr/>
              <w:t>2.Чек сохранять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5.Что является вторым блюдом?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405" w:hanging="0"/>
              <w:widowControl w:val="off"/>
              <w:rPr/>
            </w:pPr>
            <w:r>
              <w:rPr/>
              <w:t>1.Салат</w:t>
            </w:r>
          </w:p>
          <w:p>
            <w:pPr>
              <w:pStyle w:val="Normal"/>
              <w:ind w:left="405" w:hanging="0"/>
              <w:widowControl w:val="off"/>
              <w:rPr/>
            </w:pPr>
            <w:r>
              <w:rPr/>
              <w:t>2.Десерт</w:t>
            </w:r>
          </w:p>
          <w:p>
            <w:pPr>
              <w:pStyle w:val="Normal"/>
              <w:ind w:left="405" w:hanging="0"/>
              <w:widowControl w:val="off"/>
              <w:spacing w:after="200" w:before="0"/>
              <w:rPr/>
            </w:pPr>
            <w:r>
              <w:rPr/>
              <w:t>3.Гарнир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6.Как называется отвар мяса, рыбы, овощей, грибов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405" w:hanging="0"/>
              <w:widowControl w:val="off"/>
              <w:spacing w:after="200" w:before="0"/>
              <w:rPr/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7.Что варится долго?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405" w:hanging="0"/>
              <w:widowControl w:val="off"/>
              <w:rPr/>
            </w:pPr>
            <w:r>
              <w:rPr/>
              <w:t>1. Лапша</w:t>
            </w:r>
          </w:p>
          <w:p>
            <w:pPr>
              <w:pStyle w:val="Normal"/>
              <w:ind w:left="405" w:hanging="0"/>
              <w:widowControl w:val="off"/>
              <w:rPr/>
            </w:pPr>
            <w:r>
              <w:rPr/>
              <w:t>2.Картофель резаный</w:t>
            </w:r>
          </w:p>
          <w:p>
            <w:pPr>
              <w:pStyle w:val="Normal"/>
              <w:ind w:left="405" w:hanging="0"/>
              <w:widowControl w:val="off"/>
              <w:spacing w:after="200" w:before="0"/>
              <w:rPr/>
            </w:pPr>
            <w:r>
              <w:rPr/>
              <w:t>3.Капуста квашеная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8.Какая ложка меньше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405" w:hanging="0"/>
              <w:widowControl w:val="off"/>
              <w:rPr/>
            </w:pPr>
            <w:r>
              <w:rPr/>
              <w:t>1.Чайная</w:t>
            </w:r>
          </w:p>
          <w:p>
            <w:pPr>
              <w:pStyle w:val="Normal"/>
              <w:ind w:left="405" w:hanging="0"/>
              <w:widowControl w:val="off"/>
              <w:rPr/>
            </w:pPr>
            <w:r>
              <w:rPr/>
              <w:t>2.Столовая</w:t>
            </w:r>
          </w:p>
          <w:p>
            <w:pPr>
              <w:pStyle w:val="Normal"/>
              <w:ind w:left="405" w:hanging="0"/>
              <w:widowControl w:val="off"/>
              <w:spacing w:after="200" w:before="0"/>
              <w:rPr/>
            </w:pPr>
            <w:r>
              <w:rPr/>
              <w:t>3.Десертная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  <w:r>
              <w:rPr>
                <w:b/>
              </w:rPr>
              <w:t>9. Значение продления срока служения одежды.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10. Ремонт одежды.</w:t>
            </w:r>
          </w:p>
          <w:p>
            <w:pPr>
              <w:pStyle w:val="ListParagraph"/>
              <w:ind w:left="0" w:hanging="0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360" w:hanging="0"/>
              <w:widowControl w:val="off"/>
              <w:rPr/>
            </w:pPr>
            <w:r>
              <w:rPr/>
              <w:t>1_______________</w:t>
            </w:r>
          </w:p>
          <w:p>
            <w:pPr>
              <w:pStyle w:val="Normal"/>
              <w:ind w:left="360" w:hanging="0"/>
              <w:widowControl w:val="off"/>
              <w:rPr/>
            </w:pPr>
            <w:r>
              <w:rPr/>
              <w:t>2_______________</w:t>
            </w:r>
          </w:p>
          <w:p>
            <w:pPr>
              <w:pStyle w:val="Normal"/>
              <w:ind w:left="360" w:hanging="0"/>
              <w:widowControl w:val="off"/>
              <w:spacing w:after="200" w:before="0"/>
              <w:rPr/>
            </w:pPr>
            <w:r>
              <w:rPr/>
              <w:t>3_____________</w:t>
            </w:r>
          </w:p>
        </w:tc>
      </w:tr>
    </w:tbl>
    <w:p>
      <w:pPr>
        <w:pStyle w:val="Normal"/>
        <w:rPr>
          <w:b/>
          <w:sz w:val="28"/>
          <w:szCs w:val="28"/>
        </w:rPr>
      </w:pP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–оценочная деятельность по предмету   «Основы социальной жизни» 7 класс</w:t>
      </w:r>
    </w:p>
    <w:p>
      <w:pPr>
        <w:pStyle w:val="Normal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Итоговая контрольная работа.</w:t>
      </w:r>
    </w:p>
    <w:p>
      <w:pPr>
        <w:pStyle w:val="Normal"/>
        <w:widowControl w:val="off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1.  из предложенных вариантов выбери правильный ответ, пометь его   </w:t>
      </w:r>
      <w:r>
        <w:rPr>
          <w:b/>
        </w:rPr>
        <w:t>٧</w:t>
      </w:r>
    </w:p>
    <w:tbl>
      <w:tblPr>
        <w:tblW w:w="13575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8789"/>
      </w:tblGrid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1.      В каком порядке лучше делать уборку квартиры? Отметь порядок действий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Вымыть пол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Протереть пыль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Подмести пол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2.      При жирной коже лица нужно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горячей водой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3.      Отметь описание жирных волос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Сальные, висят сосульками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Тусклые, секутся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Живые, блестящие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4.      Как называется официальный документ, удостоверяющий личность владельца?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Проездной билет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Диплом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Паспорт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Аттестат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5.      Мягкая мебель, это-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Стол, стул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Шкаф, комод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Кресло, диван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6.Сумма денежного перевода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100 рублей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1000 рублей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Не ограничена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7.Вычеркни лишнее слово.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Аэропорт, лётчик, маршрут, рейс, салон, газон, трап, авиатранспорт, машинист.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</w:tr>
      <w:tr>
        <w:trPr>
          <w:trHeight w:val="806" w:hRule="atLeast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8.Городской транспорт.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ListParagraph"/>
              <w:widowControl w:val="off"/>
              <w:numPr>
                <w:ilvl w:val="0"/>
                <w:numId w:val="14"/>
              </w:numP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Легковой автомобиль.</w:t>
            </w:r>
          </w:p>
          <w:p>
            <w:pPr>
              <w:pStyle w:val="ListParagraph"/>
              <w:widowControl w:val="off"/>
              <w:numPr>
                <w:ilvl w:val="0"/>
                <w:numId w:val="14"/>
              </w:numP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Трактор.</w:t>
            </w:r>
          </w:p>
          <w:p>
            <w:pPr>
              <w:pStyle w:val="ListParagraph"/>
              <w:contextualSpacing/>
              <w:widowControl w:val="off"/>
              <w:numPr>
                <w:ilvl w:val="0"/>
                <w:numId w:val="14"/>
              </w:numPr>
              <w:spacing w:after="200" w:before="0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Автобус.</w:t>
            </w:r>
          </w:p>
        </w:tc>
      </w:tr>
      <w:tr>
        <w:trPr>
          <w:trHeight w:val="780" w:hRule="atLeast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9.  Как лучше приходить в гости: минут на 5-10 пораньше или попозже?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-Лучше немного пораньше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-нужно опоздать на 10 минут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-раньше на 30 минут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10.У входа в магазин: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1.Пропусти выходящих из магазина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2.Сначала должны войти, а потом выйти</w:t>
            </w:r>
          </w:p>
        </w:tc>
      </w:tr>
      <w:tr>
        <w:trPr>
          <w:trHeight w:val="563" w:hRule="atLeast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11.Хранить чек: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ListParagraph"/>
              <w:ind w:left="720" w:hanging="360"/>
              <w:widowControl w:val="off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1.Чек не хранить</w:t>
            </w:r>
          </w:p>
          <w:p>
            <w:pPr>
              <w:pStyle w:val="ListParagraph"/>
              <w:ind w:left="720" w:hanging="360"/>
              <w:contextualSpacing/>
              <w:widowControl w:val="off"/>
              <w:spacing w:after="200" w:before="0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2.Чек сохранять</w:t>
            </w: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12.Как называется отвар мяса, рыбы, овощей, грибов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ListParagraph"/>
              <w:ind w:left="720" w:hanging="360"/>
              <w:widowControl w:val="off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</w:p>
          <w:p>
            <w:pPr>
              <w:pStyle w:val="ListParagraph"/>
              <w:ind w:left="720" w:hanging="360"/>
              <w:contextualSpacing/>
              <w:widowControl w:val="off"/>
              <w:spacing w:after="200" w:before="0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</w:p>
        </w:tc>
      </w:tr>
      <w:tr>
        <w:trPr/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13.Что варится долго?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ListParagraph"/>
              <w:ind w:left="720" w:hanging="360"/>
              <w:widowControl w:val="off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1. Лапша</w:t>
            </w:r>
          </w:p>
          <w:p>
            <w:pPr>
              <w:pStyle w:val="ListParagraph"/>
              <w:ind w:left="720" w:hanging="360"/>
              <w:widowControl w:val="off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2.Картофель резаный</w:t>
            </w:r>
          </w:p>
          <w:p>
            <w:pPr>
              <w:pStyle w:val="ListParagraph"/>
              <w:ind w:left="720" w:hanging="360"/>
              <w:contextualSpacing/>
              <w:widowControl w:val="off"/>
              <w:spacing w:after="200" w:before="0"/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>
              <w:rPr>
                <w:lang w:eastAsia="ru-RU"/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3.Квашеная капуста</w:t>
            </w:r>
          </w:p>
        </w:tc>
      </w:tr>
    </w:tbl>
    <w:p>
      <w:pPr>
        <w:pStyle w:val="Normal"/>
        <w:rPr/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</w:rPr>
      </w:pPr>
    </w:p>
    <w:sectPr>
      <w:pgSz w:w="16838" w:h="11906" w:orient="landscape"/>
      <w:pgMar w:top="851" w:right="1134" w:bottom="1701" w:left="1134" w:header="0" w:footer="720" w:gutter="0"/>
      <w:cols/>
      <w:docGrid w:linePitch="360" w:charSpace="4096"/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Times New Roman CYR">
    <w:family w:val="roman"/>
    <w:charset w:val="01"/>
    <w:notTrueType w:val="false"/>
  </w:font>
  <w:font w:name="Lucida Sans Unicode">
    <w:panose1 w:val="020B0602030504020204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502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"/>
      <w:lvlJc w:val="left"/>
      <w:pPr>
        <w:ind w:left="1287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"/>
      <w:lvlJc w:val="left"/>
      <w:pPr>
        <w:ind w:left="720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numFmt w:val="bullet"/>
      <w:lvlText w:val=""/>
      <w:lvlJc w:val="left"/>
      <w:pPr>
        <w:ind w:left="720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75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numFmt w:val="bullet"/>
      <w:lvlText w:val=""/>
      <w:lvlJc w:val="left"/>
      <w:pPr>
        <w:ind w:left="54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26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0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2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6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8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9">
    <w:multiLevelType w:val="singleLevel"/>
    <w:lvl w:ilvl="0">
      <w:start w:val="1"/>
      <w:numFmt w:val="bullet"/>
      <w:lvlText w:val=""/>
      <w:lvlJc w:val="left"/>
      <w:pPr>
        <w:ind w:left="720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0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1">
    <w:multiLevelType w:val="singleLevel"/>
    <w:lvl w:ilvl="0">
      <w:start w:val="1"/>
      <w:lvlText w:val="%1."/>
      <w:lvlJc w:val="left"/>
      <w:pPr>
        <w:ind w:left="405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25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45" w:hanging="180"/>
        <w:tabs>
          <w:tab w:val="num"/>
        </w:tabs>
      </w:pPr>
      <w:rPr/>
    </w:lvl>
    <w:lvl w:ilvl="3">
      <w:start w:val="1"/>
      <w:lvlText w:val="%4."/>
      <w:lvlJc w:val="left"/>
      <w:pPr>
        <w:ind w:left="2565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85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005" w:hanging="180"/>
        <w:tabs>
          <w:tab w:val="num"/>
        </w:tabs>
      </w:pPr>
      <w:rPr/>
    </w:lvl>
    <w:lvl w:ilvl="6">
      <w:start w:val="1"/>
      <w:lvlText w:val="%7."/>
      <w:lvlJc w:val="left"/>
      <w:pPr>
        <w:ind w:left="4725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45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65" w:hanging="180"/>
        <w:tabs>
          <w:tab w:val="num"/>
        </w:tabs>
      </w:pPr>
      <w:rPr/>
    </w:lvl>
  </w:abstractNum>
  <w:abstractNum w:abstractNumId="12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13">
    <w:multiLevelType w:val="singleLevel"/>
    <w:lvl w:ilvl="0">
      <w:start w:val="1"/>
      <w:numFmt w:val="bullet"/>
      <w:lvlText w:val=""/>
      <w:lvlJc w:val="left"/>
      <w:pPr>
        <w:ind w:left="1057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4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5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2"/>
  </w:num>
  <w:num w:numId="9">
    <w:abstractNumId w:val="13"/>
  </w:num>
  <w:num w:numId="10">
    <w:abstractNumId w:val="15"/>
  </w:num>
  <w:num w:numId="11">
    <w:abstractNumId w:val="10"/>
  </w:num>
  <w:num w:numId="12">
    <w:abstractNumId w:val="7"/>
  </w:num>
  <w:num w:numId="13">
    <w:abstractNumId w:val="8"/>
  </w:num>
  <w:num w:numId="14">
    <w:abstractNumId w:val="9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Body Text" w:uiPriority="0"/>
    <w:lsdException w:name="Subtitle" w:semiHidden="0" w:uiPriority="17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customStyle="1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uiPriority w:val="34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qFormat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2024-09-10T20:59:43Z</dcterms:modified>
  <cp:lastPrinted>2020-09-09T16:43:00Z</cp:lastPrinted>
  <cp:version>1100.0100.01</cp:version>
</cp:coreProperties>
</file>