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17C" w:rsidRDefault="007537EA">
      <w:pPr>
        <w:pStyle w:val="a4"/>
        <w:ind w:firstLine="709"/>
        <w:jc w:val="center"/>
        <w:rPr>
          <w:sz w:val="24"/>
          <w:szCs w:val="24"/>
        </w:rPr>
      </w:pPr>
      <w:r>
        <w:rPr>
          <w:sz w:val="24"/>
          <w:szCs w:val="24"/>
        </w:rPr>
        <w:t>Областное государственное казённое общеобразовательное учреждение</w:t>
      </w:r>
    </w:p>
    <w:p w:rsidR="00C4317C" w:rsidRDefault="007537EA">
      <w:pPr>
        <w:pStyle w:val="a4"/>
        <w:ind w:firstLine="709"/>
        <w:jc w:val="center"/>
        <w:rPr>
          <w:sz w:val="24"/>
          <w:szCs w:val="24"/>
        </w:rPr>
      </w:pPr>
      <w:r>
        <w:rPr>
          <w:sz w:val="24"/>
          <w:szCs w:val="24"/>
        </w:rPr>
        <w:t>«Школа для обучающихся с ограниченными возможностями здоровья № 23»</w:t>
      </w:r>
    </w:p>
    <w:p w:rsidR="00C4317C" w:rsidRDefault="00C4317C">
      <w:pPr>
        <w:spacing w:after="0" w:line="240" w:lineRule="auto"/>
        <w:ind w:firstLine="709"/>
        <w:jc w:val="both"/>
        <w:rPr>
          <w:rFonts w:ascii="Times New Roman" w:hAnsi="Times New Roman" w:cs="Times New Roman"/>
          <w:sz w:val="24"/>
          <w:szCs w:val="24"/>
        </w:rPr>
      </w:pPr>
    </w:p>
    <w:p w:rsidR="00C4317C" w:rsidRDefault="00C4317C">
      <w:pPr>
        <w:spacing w:after="0" w:line="240" w:lineRule="auto"/>
        <w:ind w:firstLine="709"/>
        <w:jc w:val="both"/>
        <w:rPr>
          <w:rFonts w:ascii="Times New Roman" w:hAnsi="Times New Roman" w:cs="Times New Roman"/>
          <w:sz w:val="24"/>
          <w:szCs w:val="24"/>
        </w:rPr>
      </w:pPr>
    </w:p>
    <w:p w:rsidR="00C4317C" w:rsidRDefault="00C4317C">
      <w:pPr>
        <w:spacing w:after="0" w:line="240" w:lineRule="auto"/>
        <w:ind w:firstLine="709"/>
        <w:jc w:val="both"/>
        <w:rPr>
          <w:rFonts w:ascii="Times New Roman" w:hAnsi="Times New Roman" w:cs="Times New Roman"/>
          <w:sz w:val="24"/>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6380"/>
      </w:tblGrid>
      <w:tr w:rsidR="00C4317C">
        <w:trPr>
          <w:trHeight w:val="1321"/>
          <w:jc w:val="center"/>
        </w:trPr>
        <w:tc>
          <w:tcPr>
            <w:tcW w:w="6618" w:type="dxa"/>
          </w:tcPr>
          <w:p w:rsidR="00C4317C" w:rsidRDefault="007537EA">
            <w:pPr>
              <w:rPr>
                <w:rStyle w:val="c7"/>
              </w:rPr>
            </w:pPr>
            <w:r>
              <w:rPr>
                <w:rStyle w:val="c7"/>
              </w:rPr>
              <w:t xml:space="preserve">Рассмотрено и одобрено </w:t>
            </w:r>
          </w:p>
          <w:p w:rsidR="00C4317C" w:rsidRDefault="007537EA">
            <w:pPr>
              <w:rPr>
                <w:rStyle w:val="c7"/>
              </w:rPr>
            </w:pPr>
            <w:r>
              <w:rPr>
                <w:rStyle w:val="c7"/>
              </w:rPr>
              <w:t>на заседании</w:t>
            </w:r>
          </w:p>
          <w:p w:rsidR="00C4317C" w:rsidRDefault="007537EA">
            <w:pPr>
              <w:rPr>
                <w:rStyle w:val="c7"/>
              </w:rPr>
            </w:pPr>
            <w:r>
              <w:rPr>
                <w:rStyle w:val="c7"/>
              </w:rPr>
              <w:t xml:space="preserve">Педагогического совета </w:t>
            </w:r>
          </w:p>
          <w:p w:rsidR="00C4317C" w:rsidRDefault="007537EA">
            <w:pPr>
              <w:rPr>
                <w:rStyle w:val="c7"/>
              </w:rPr>
            </w:pPr>
            <w:r>
              <w:rPr>
                <w:rStyle w:val="c7"/>
              </w:rPr>
              <w:t>от «__</w:t>
            </w:r>
            <w:proofErr w:type="gramStart"/>
            <w:r>
              <w:rPr>
                <w:rStyle w:val="c7"/>
              </w:rPr>
              <w:t>_»_</w:t>
            </w:r>
            <w:proofErr w:type="gramEnd"/>
            <w:r>
              <w:rPr>
                <w:rStyle w:val="c7"/>
              </w:rPr>
              <w:t>____ 2024г</w:t>
            </w:r>
          </w:p>
          <w:p w:rsidR="00C4317C" w:rsidRDefault="007537EA">
            <w:pPr>
              <w:rPr>
                <w:rStyle w:val="c7"/>
              </w:rPr>
            </w:pPr>
            <w:r>
              <w:rPr>
                <w:rStyle w:val="c7"/>
              </w:rPr>
              <w:t>протокол №______</w:t>
            </w:r>
          </w:p>
          <w:p w:rsidR="00C4317C" w:rsidRDefault="00C4317C">
            <w:pPr>
              <w:jc w:val="left"/>
              <w:rPr>
                <w:b/>
              </w:rPr>
            </w:pPr>
          </w:p>
        </w:tc>
        <w:tc>
          <w:tcPr>
            <w:tcW w:w="6380" w:type="dxa"/>
          </w:tcPr>
          <w:p w:rsidR="00C4317C" w:rsidRDefault="007537EA">
            <w:pPr>
              <w:jc w:val="left"/>
            </w:pPr>
            <w:r>
              <w:t xml:space="preserve">                                   УТВЕРЖДАЮ: </w:t>
            </w:r>
          </w:p>
          <w:p w:rsidR="00C4317C" w:rsidRDefault="007537EA">
            <w:pPr>
              <w:jc w:val="left"/>
            </w:pPr>
            <w:r>
              <w:t xml:space="preserve">                               Директор школы:</w:t>
            </w:r>
          </w:p>
          <w:p w:rsidR="00C4317C" w:rsidRDefault="007537EA">
            <w:pPr>
              <w:jc w:val="left"/>
            </w:pPr>
            <w:r>
              <w:t xml:space="preserve">                           __________И.Н. Дейкова</w:t>
            </w:r>
          </w:p>
          <w:p w:rsidR="00C4317C" w:rsidRDefault="007537EA">
            <w:pPr>
              <w:jc w:val="left"/>
            </w:pPr>
            <w:r>
              <w:t xml:space="preserve">                             «___</w:t>
            </w:r>
            <w:proofErr w:type="gramStart"/>
            <w:r>
              <w:t>_»_</w:t>
            </w:r>
            <w:proofErr w:type="gramEnd"/>
            <w:r>
              <w:t>______2024г.</w:t>
            </w:r>
          </w:p>
          <w:p w:rsidR="00C4317C" w:rsidRDefault="00C4317C">
            <w:pPr>
              <w:rPr>
                <w:b/>
              </w:rPr>
            </w:pPr>
          </w:p>
        </w:tc>
      </w:tr>
    </w:tbl>
    <w:p w:rsidR="00C4317C" w:rsidRDefault="00C4317C">
      <w:pPr>
        <w:spacing w:after="0" w:line="240" w:lineRule="auto"/>
        <w:ind w:firstLine="709"/>
        <w:rPr>
          <w:rFonts w:ascii="Times New Roman" w:hAnsi="Times New Roman" w:cs="Times New Roman"/>
          <w:b/>
          <w:sz w:val="24"/>
          <w:szCs w:val="24"/>
        </w:rPr>
      </w:pPr>
    </w:p>
    <w:tbl>
      <w:tblPr>
        <w:tblStyle w:val="a5"/>
        <w:tblW w:w="10350" w:type="dxa"/>
        <w:tblInd w:w="-459"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6097"/>
        <w:gridCol w:w="4253"/>
      </w:tblGrid>
      <w:tr w:rsidR="00C4317C">
        <w:trPr>
          <w:trHeight w:val="307"/>
        </w:trPr>
        <w:tc>
          <w:tcPr>
            <w:tcW w:w="6097" w:type="dxa"/>
          </w:tcPr>
          <w:p w:rsidR="00C4317C" w:rsidRDefault="00C4317C"/>
          <w:p w:rsidR="00C4317C" w:rsidRDefault="00C4317C"/>
          <w:p w:rsidR="00C4317C" w:rsidRDefault="00C4317C"/>
          <w:p w:rsidR="00C4317C" w:rsidRDefault="00C4317C"/>
        </w:tc>
        <w:tc>
          <w:tcPr>
            <w:tcW w:w="4253" w:type="dxa"/>
          </w:tcPr>
          <w:p w:rsidR="00C4317C" w:rsidRDefault="00C4317C">
            <w:pPr>
              <w:jc w:val="center"/>
            </w:pPr>
          </w:p>
        </w:tc>
      </w:tr>
    </w:tbl>
    <w:p w:rsidR="00C4317C" w:rsidRDefault="00C4317C">
      <w:pPr>
        <w:spacing w:after="0" w:line="240" w:lineRule="auto"/>
        <w:ind w:firstLine="709"/>
        <w:jc w:val="center"/>
        <w:rPr>
          <w:rFonts w:ascii="Times New Roman" w:hAnsi="Times New Roman" w:cs="Times New Roman"/>
          <w:b/>
          <w:color w:val="FF0000"/>
          <w:sz w:val="24"/>
          <w:szCs w:val="24"/>
        </w:rPr>
      </w:pPr>
    </w:p>
    <w:p w:rsidR="007537EA" w:rsidRPr="007537EA" w:rsidRDefault="007537EA" w:rsidP="007537EA">
      <w:pPr>
        <w:tabs>
          <w:tab w:val="left" w:pos="255"/>
        </w:tabs>
        <w:spacing w:after="0" w:line="240" w:lineRule="auto"/>
        <w:ind w:right="20"/>
        <w:jc w:val="center"/>
        <w:rPr>
          <w:rFonts w:ascii="Times New Roman" w:eastAsia="Calibri" w:hAnsi="Times New Roman" w:cs="Times New Roman"/>
          <w:noProof/>
          <w:sz w:val="28"/>
          <w:szCs w:val="28"/>
          <w:lang w:eastAsia="en-US"/>
        </w:rPr>
      </w:pPr>
      <w:r w:rsidRPr="007537EA">
        <w:rPr>
          <w:rFonts w:ascii="Times New Roman" w:eastAsia="Calibri" w:hAnsi="Times New Roman" w:cs="Times New Roman"/>
          <w:noProof/>
          <w:sz w:val="28"/>
          <w:szCs w:val="28"/>
          <w:lang w:eastAsia="en-US"/>
        </w:rPr>
        <w:t>Рабочая программа курса</w:t>
      </w:r>
    </w:p>
    <w:p w:rsidR="007537EA" w:rsidRPr="007537EA" w:rsidRDefault="007537EA" w:rsidP="007537EA">
      <w:pPr>
        <w:tabs>
          <w:tab w:val="left" w:pos="255"/>
        </w:tabs>
        <w:spacing w:after="0" w:line="240" w:lineRule="auto"/>
        <w:ind w:right="20"/>
        <w:jc w:val="center"/>
        <w:rPr>
          <w:rFonts w:ascii="Times New Roman" w:eastAsia="Calibri" w:hAnsi="Times New Roman" w:cs="Times New Roman"/>
          <w:bCs/>
          <w:sz w:val="28"/>
          <w:szCs w:val="28"/>
          <w:lang w:eastAsia="en-US"/>
        </w:rPr>
      </w:pPr>
      <w:r w:rsidRPr="007537EA">
        <w:rPr>
          <w:rFonts w:ascii="Times New Roman" w:eastAsia="Calibri" w:hAnsi="Times New Roman" w:cs="Times New Roman"/>
          <w:noProof/>
          <w:sz w:val="28"/>
          <w:szCs w:val="28"/>
          <w:lang w:eastAsia="en-US"/>
        </w:rPr>
        <w:t xml:space="preserve">внеурочной </w:t>
      </w:r>
      <w:proofErr w:type="gramStart"/>
      <w:r w:rsidRPr="007537EA">
        <w:rPr>
          <w:rFonts w:ascii="Times New Roman" w:eastAsia="Calibri" w:hAnsi="Times New Roman" w:cs="Times New Roman"/>
          <w:noProof/>
          <w:sz w:val="28"/>
          <w:szCs w:val="28"/>
          <w:lang w:eastAsia="en-US"/>
        </w:rPr>
        <w:t>деятельности</w:t>
      </w:r>
      <w:r w:rsidRPr="007537EA">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 xml:space="preserve"> </w:t>
      </w:r>
      <w:r>
        <w:rPr>
          <w:rFonts w:ascii="Times New Roman" w:eastAsia="Calibri" w:hAnsi="Times New Roman" w:cs="Times New Roman"/>
          <w:sz w:val="28"/>
          <w:szCs w:val="28"/>
          <w:lang w:eastAsia="en-US"/>
        </w:rPr>
        <w:t>«</w:t>
      </w:r>
      <w:proofErr w:type="gramEnd"/>
      <w:r>
        <w:rPr>
          <w:rFonts w:ascii="Times New Roman" w:eastAsia="Calibri" w:hAnsi="Times New Roman" w:cs="Times New Roman"/>
          <w:sz w:val="28"/>
          <w:szCs w:val="28"/>
          <w:lang w:eastAsia="en-US"/>
        </w:rPr>
        <w:t>Финансовая грамотность</w:t>
      </w:r>
      <w:r w:rsidRPr="007537EA">
        <w:rPr>
          <w:rFonts w:ascii="Times New Roman" w:eastAsia="Calibri" w:hAnsi="Times New Roman" w:cs="Times New Roman"/>
          <w:sz w:val="28"/>
          <w:szCs w:val="28"/>
          <w:lang w:eastAsia="en-US"/>
        </w:rPr>
        <w:t>»</w:t>
      </w:r>
    </w:p>
    <w:p w:rsidR="007537EA" w:rsidRPr="007537EA" w:rsidRDefault="007537EA" w:rsidP="007537EA">
      <w:pPr>
        <w:widowControl w:val="0"/>
        <w:autoSpaceDE w:val="0"/>
        <w:autoSpaceDN w:val="0"/>
        <w:spacing w:after="0" w:line="240" w:lineRule="auto"/>
        <w:ind w:firstLine="709"/>
        <w:jc w:val="center"/>
        <w:rPr>
          <w:rFonts w:ascii="Times New Roman" w:eastAsia="Times New Roman" w:hAnsi="Times New Roman" w:cs="Times New Roman"/>
          <w:bCs/>
          <w:sz w:val="28"/>
          <w:szCs w:val="28"/>
          <w:lang w:eastAsia="en-US"/>
        </w:rPr>
      </w:pPr>
      <w:r w:rsidRPr="007537EA">
        <w:rPr>
          <w:rFonts w:ascii="Times New Roman" w:eastAsia="Times New Roman" w:hAnsi="Times New Roman" w:cs="Times New Roman"/>
          <w:bCs/>
          <w:sz w:val="28"/>
          <w:szCs w:val="28"/>
          <w:lang w:eastAsia="en-US"/>
        </w:rPr>
        <w:t>для обучающихся 5 класса с нарушением интеллекта</w:t>
      </w:r>
    </w:p>
    <w:p w:rsidR="007537EA" w:rsidRPr="007537EA" w:rsidRDefault="007537EA" w:rsidP="007537EA">
      <w:pPr>
        <w:widowControl w:val="0"/>
        <w:autoSpaceDE w:val="0"/>
        <w:autoSpaceDN w:val="0"/>
        <w:spacing w:after="0" w:line="240" w:lineRule="auto"/>
        <w:ind w:firstLine="709"/>
        <w:jc w:val="center"/>
        <w:rPr>
          <w:rFonts w:ascii="Times New Roman" w:eastAsia="Times New Roman" w:hAnsi="Times New Roman" w:cs="Times New Roman"/>
          <w:bCs/>
          <w:sz w:val="28"/>
          <w:szCs w:val="28"/>
          <w:lang w:eastAsia="en-US"/>
        </w:rPr>
      </w:pPr>
      <w:r w:rsidRPr="007537EA">
        <w:rPr>
          <w:rFonts w:ascii="Times New Roman" w:eastAsia="Times New Roman" w:hAnsi="Times New Roman" w:cs="Times New Roman"/>
          <w:bCs/>
          <w:sz w:val="28"/>
          <w:szCs w:val="28"/>
          <w:lang w:eastAsia="en-US"/>
        </w:rPr>
        <w:t>на 2024-2025 учебный год</w:t>
      </w: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7537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Рассмотрено и одобрено на заседании                                           </w:t>
      </w:r>
    </w:p>
    <w:p w:rsidR="00C4317C" w:rsidRDefault="007537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Педагогического совета от «28»08.2024г                                                 </w:t>
      </w:r>
    </w:p>
    <w:p w:rsidR="00C4317C" w:rsidRDefault="007537EA">
      <w:pPr>
        <w:spacing w:after="0" w:line="240" w:lineRule="auto"/>
        <w:ind w:firstLine="709"/>
        <w:rPr>
          <w:rFonts w:ascii="Times New Roman" w:eastAsia="Calibri" w:hAnsi="Times New Roman" w:cs="Times New Roman"/>
          <w:sz w:val="24"/>
          <w:szCs w:val="24"/>
          <w:lang w:eastAsia="en-US"/>
        </w:rPr>
      </w:pPr>
      <w:r>
        <w:rPr>
          <w:rFonts w:ascii="Times New Roman" w:hAnsi="Times New Roman" w:cs="Times New Roman"/>
          <w:sz w:val="24"/>
          <w:szCs w:val="24"/>
        </w:rPr>
        <w:t xml:space="preserve"> протокол №7   </w:t>
      </w:r>
    </w:p>
    <w:p w:rsidR="00C4317C" w:rsidRDefault="007537EA">
      <w:pPr>
        <w:spacing w:after="0" w:line="240" w:lineRule="auto"/>
        <w:jc w:val="right"/>
        <w:rPr>
          <w:rStyle w:val="c7"/>
          <w:rFonts w:ascii="Times New Roman" w:hAnsi="Times New Roman" w:cs="Times New Roman"/>
          <w:sz w:val="24"/>
          <w:szCs w:val="24"/>
        </w:rPr>
      </w:pPr>
      <w:r>
        <w:rPr>
          <w:rFonts w:ascii="Times New Roman" w:hAnsi="Times New Roman" w:cs="Times New Roman"/>
          <w:color w:val="FF0000"/>
          <w:sz w:val="24"/>
          <w:szCs w:val="24"/>
        </w:rPr>
        <w:t xml:space="preserve">                                                                                                                                                                                                                       </w:t>
      </w:r>
      <w:r>
        <w:rPr>
          <w:rStyle w:val="c7"/>
          <w:rFonts w:ascii="Times New Roman" w:hAnsi="Times New Roman" w:cs="Times New Roman"/>
          <w:sz w:val="24"/>
          <w:szCs w:val="24"/>
        </w:rPr>
        <w:t>Ответственный за реализацию программы</w:t>
      </w:r>
    </w:p>
    <w:p w:rsidR="00C4317C" w:rsidRDefault="007537EA">
      <w:pPr>
        <w:spacing w:after="0" w:line="240" w:lineRule="auto"/>
        <w:ind w:firstLine="709"/>
        <w:jc w:val="right"/>
        <w:rPr>
          <w:rFonts w:ascii="Times New Roman" w:hAnsi="Times New Roman" w:cs="Times New Roman"/>
          <w:sz w:val="24"/>
          <w:szCs w:val="24"/>
        </w:rPr>
      </w:pPr>
      <w:r>
        <w:rPr>
          <w:rStyle w:val="c7"/>
          <w:rFonts w:ascii="Times New Roman" w:hAnsi="Times New Roman" w:cs="Times New Roman"/>
          <w:sz w:val="24"/>
          <w:szCs w:val="24"/>
        </w:rPr>
        <w:t xml:space="preserve">                                                                                                                               Лунина Н.В., учитель </w:t>
      </w:r>
      <w:r>
        <w:rPr>
          <w:rStyle w:val="c7"/>
          <w:rFonts w:ascii="Times New Roman" w:hAnsi="Times New Roman" w:cs="Times New Roman"/>
          <w:sz w:val="32"/>
          <w:szCs w:val="32"/>
        </w:rPr>
        <w:tab/>
      </w:r>
    </w:p>
    <w:p w:rsidR="00C4317C" w:rsidRDefault="00C4317C">
      <w:pPr>
        <w:tabs>
          <w:tab w:val="left" w:pos="2745"/>
        </w:tabs>
        <w:spacing w:after="0" w:line="240" w:lineRule="auto"/>
        <w:ind w:firstLine="709"/>
        <w:rPr>
          <w:rFonts w:ascii="Times New Roman" w:hAnsi="Times New Roman" w:cs="Times New Roman"/>
          <w:b/>
          <w:sz w:val="24"/>
          <w:szCs w:val="24"/>
        </w:rPr>
      </w:pPr>
    </w:p>
    <w:p w:rsidR="00C4317C" w:rsidRDefault="00C4317C">
      <w:pPr>
        <w:spacing w:after="0" w:line="240" w:lineRule="auto"/>
        <w:ind w:firstLine="709"/>
        <w:jc w:val="center"/>
        <w:rPr>
          <w:rFonts w:ascii="Times New Roman" w:hAnsi="Times New Roman" w:cs="Times New Roman"/>
          <w:b/>
          <w:sz w:val="24"/>
          <w:szCs w:val="24"/>
        </w:rPr>
      </w:pPr>
    </w:p>
    <w:p w:rsidR="00C4317C" w:rsidRDefault="00C4317C">
      <w:pPr>
        <w:spacing w:after="0" w:line="240" w:lineRule="auto"/>
        <w:ind w:firstLine="709"/>
        <w:jc w:val="center"/>
        <w:rPr>
          <w:rFonts w:ascii="Times New Roman" w:hAnsi="Times New Roman" w:cs="Times New Roman"/>
          <w:b/>
          <w:sz w:val="24"/>
          <w:szCs w:val="24"/>
        </w:rPr>
      </w:pPr>
    </w:p>
    <w:p w:rsidR="00C4317C" w:rsidRDefault="00C4317C">
      <w:pPr>
        <w:tabs>
          <w:tab w:val="left" w:pos="8400"/>
        </w:tabs>
        <w:spacing w:after="0" w:line="240" w:lineRule="auto"/>
        <w:rPr>
          <w:rFonts w:ascii="Times New Roman" w:hAnsi="Times New Roman" w:cs="Times New Roman"/>
          <w:b/>
          <w:sz w:val="24"/>
          <w:szCs w:val="24"/>
        </w:rPr>
      </w:pPr>
    </w:p>
    <w:p w:rsidR="00C4317C" w:rsidRDefault="00C4317C">
      <w:pPr>
        <w:spacing w:after="0" w:line="240" w:lineRule="auto"/>
        <w:jc w:val="center"/>
        <w:rPr>
          <w:rFonts w:ascii="Times New Roman" w:hAnsi="Times New Roman" w:cs="Times New Roman"/>
          <w:sz w:val="24"/>
          <w:szCs w:val="24"/>
        </w:rPr>
        <w:sectPr w:rsidR="00C4317C">
          <w:pgSz w:w="16838" w:h="11906" w:orient="landscape"/>
          <w:pgMar w:top="709" w:right="1134" w:bottom="850" w:left="1134" w:header="708" w:footer="708" w:gutter="0"/>
          <w:cols w:space="708"/>
          <w:docGrid w:linePitch="360"/>
        </w:sectPr>
      </w:pPr>
    </w:p>
    <w:p w:rsidR="007537EA" w:rsidRPr="007537EA" w:rsidRDefault="007537EA" w:rsidP="007537EA">
      <w:pPr>
        <w:widowControl w:val="0"/>
        <w:autoSpaceDE w:val="0"/>
        <w:autoSpaceDN w:val="0"/>
        <w:spacing w:before="215" w:after="0" w:line="360" w:lineRule="auto"/>
        <w:ind w:left="118" w:right="112" w:firstLine="707"/>
        <w:jc w:val="both"/>
        <w:rPr>
          <w:rFonts w:ascii="Times New Roman" w:eastAsia="Calibri" w:hAnsi="Times New Roman" w:cs="Times New Roman"/>
          <w:kern w:val="2"/>
          <w:sz w:val="28"/>
          <w:szCs w:val="28"/>
          <w:lang w:eastAsia="en-US"/>
        </w:rPr>
      </w:pPr>
      <w:r w:rsidRPr="007537EA">
        <w:rPr>
          <w:rFonts w:ascii="Times New Roman" w:eastAsia="Times New Roman" w:hAnsi="Times New Roman" w:cs="Times New Roman"/>
          <w:sz w:val="24"/>
          <w:szCs w:val="24"/>
          <w:lang w:eastAsia="en-US"/>
        </w:rPr>
        <w:lastRenderedPageBreak/>
        <w:t>Рабочая программа по курсу внеурочной деятельности</w:t>
      </w:r>
      <w:r w:rsidRPr="007537EA">
        <w:rPr>
          <w:rFonts w:ascii="Times New Roman" w:eastAsia="Times New Roman" w:hAnsi="Times New Roman" w:cs="Times New Roman"/>
          <w:color w:val="181818"/>
          <w:sz w:val="24"/>
          <w:szCs w:val="24"/>
        </w:rPr>
        <w:t xml:space="preserve"> </w:t>
      </w:r>
      <w:r>
        <w:rPr>
          <w:rFonts w:ascii="Times New Roman" w:eastAsia="Times New Roman" w:hAnsi="Times New Roman" w:cs="Times New Roman"/>
          <w:color w:val="181818"/>
          <w:sz w:val="24"/>
          <w:szCs w:val="24"/>
        </w:rPr>
        <w:t xml:space="preserve">социально – </w:t>
      </w:r>
      <w:proofErr w:type="gramStart"/>
      <w:r>
        <w:rPr>
          <w:rFonts w:ascii="Times New Roman" w:eastAsia="Times New Roman" w:hAnsi="Times New Roman" w:cs="Times New Roman"/>
          <w:color w:val="181818"/>
          <w:sz w:val="24"/>
          <w:szCs w:val="24"/>
        </w:rPr>
        <w:t xml:space="preserve">педагогического </w:t>
      </w:r>
      <w:r w:rsidRPr="007537EA">
        <w:rPr>
          <w:rFonts w:ascii="Times New Roman" w:eastAsia="Times New Roman" w:hAnsi="Times New Roman" w:cs="Times New Roman"/>
          <w:color w:val="181818"/>
          <w:sz w:val="24"/>
          <w:szCs w:val="24"/>
        </w:rPr>
        <w:t xml:space="preserve"> направления</w:t>
      </w:r>
      <w:proofErr w:type="gramEnd"/>
      <w:r w:rsidRPr="007537EA">
        <w:rPr>
          <w:rFonts w:ascii="Times New Roman" w:eastAsia="Times New Roman" w:hAnsi="Times New Roman" w:cs="Times New Roman"/>
          <w:color w:val="181818"/>
          <w:sz w:val="24"/>
          <w:szCs w:val="24"/>
        </w:rPr>
        <w:t xml:space="preserve"> «Юниор» для 5 классов (вариант 1)</w:t>
      </w:r>
      <w:r w:rsidRPr="007537EA">
        <w:rPr>
          <w:rFonts w:ascii="Times New Roman" w:eastAsia="Times New Roman" w:hAnsi="Times New Roman" w:cs="Times New Roman"/>
          <w:sz w:val="24"/>
          <w:szCs w:val="24"/>
          <w:lang w:eastAsia="en-US"/>
        </w:rPr>
        <w:t xml:space="preserve"> </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составлена</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на</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основе</w:t>
      </w:r>
      <w:r w:rsidRPr="007537EA">
        <w:rPr>
          <w:rFonts w:ascii="Times New Roman" w:eastAsia="Times New Roman" w:hAnsi="Times New Roman" w:cs="Times New Roman"/>
          <w:spacing w:val="-12"/>
          <w:sz w:val="24"/>
          <w:szCs w:val="24"/>
          <w:lang w:eastAsia="en-US"/>
        </w:rPr>
        <w:t xml:space="preserve"> </w:t>
      </w:r>
      <w:r w:rsidRPr="007537EA">
        <w:rPr>
          <w:rFonts w:ascii="Times New Roman" w:eastAsia="Times New Roman" w:hAnsi="Times New Roman" w:cs="Times New Roman"/>
          <w:sz w:val="24"/>
          <w:szCs w:val="24"/>
          <w:lang w:eastAsia="en-US"/>
        </w:rPr>
        <w:t>следующих нормативных документов:</w:t>
      </w:r>
    </w:p>
    <w:p w:rsidR="007537EA" w:rsidRPr="007537EA" w:rsidRDefault="007537EA" w:rsidP="007537EA">
      <w:pPr>
        <w:widowControl w:val="0"/>
        <w:tabs>
          <w:tab w:val="left" w:pos="1132"/>
          <w:tab w:val="left" w:pos="3045"/>
          <w:tab w:val="left" w:pos="3988"/>
          <w:tab w:val="left" w:pos="4729"/>
          <w:tab w:val="left" w:pos="6515"/>
          <w:tab w:val="left" w:pos="6931"/>
          <w:tab w:val="left" w:pos="8608"/>
        </w:tabs>
        <w:autoSpaceDE w:val="0"/>
        <w:autoSpaceDN w:val="0"/>
        <w:spacing w:after="0" w:line="240" w:lineRule="auto"/>
        <w:ind w:left="1128"/>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Федеральный</w:t>
      </w:r>
      <w:r w:rsidRPr="007537EA">
        <w:rPr>
          <w:rFonts w:ascii="Times New Roman" w:eastAsia="Times New Roman" w:hAnsi="Times New Roman" w:cs="Times New Roman"/>
          <w:sz w:val="24"/>
          <w:szCs w:val="24"/>
          <w:lang w:eastAsia="en-US"/>
        </w:rPr>
        <w:tab/>
        <w:t>закон</w:t>
      </w:r>
      <w:r w:rsidRPr="007537EA">
        <w:rPr>
          <w:rFonts w:ascii="Times New Roman" w:eastAsia="Times New Roman" w:hAnsi="Times New Roman" w:cs="Times New Roman"/>
          <w:sz w:val="24"/>
          <w:szCs w:val="24"/>
          <w:lang w:eastAsia="en-US"/>
        </w:rPr>
        <w:tab/>
        <w:t>"Об</w:t>
      </w:r>
      <w:r w:rsidRPr="007537EA">
        <w:rPr>
          <w:rFonts w:ascii="Times New Roman" w:eastAsia="Times New Roman" w:hAnsi="Times New Roman" w:cs="Times New Roman"/>
          <w:sz w:val="24"/>
          <w:szCs w:val="24"/>
          <w:lang w:eastAsia="en-US"/>
        </w:rPr>
        <w:tab/>
        <w:t>образовании</w:t>
      </w:r>
      <w:r w:rsidRPr="007537EA">
        <w:rPr>
          <w:rFonts w:ascii="Times New Roman" w:eastAsia="Times New Roman" w:hAnsi="Times New Roman" w:cs="Times New Roman"/>
          <w:sz w:val="24"/>
          <w:szCs w:val="24"/>
          <w:lang w:eastAsia="en-US"/>
        </w:rPr>
        <w:tab/>
        <w:t>в</w:t>
      </w:r>
      <w:r w:rsidRPr="007537EA">
        <w:rPr>
          <w:rFonts w:ascii="Times New Roman" w:eastAsia="Times New Roman" w:hAnsi="Times New Roman" w:cs="Times New Roman"/>
          <w:sz w:val="24"/>
          <w:szCs w:val="24"/>
          <w:lang w:eastAsia="en-US"/>
        </w:rPr>
        <w:tab/>
        <w:t>Российской</w:t>
      </w:r>
      <w:r w:rsidRPr="007537EA">
        <w:rPr>
          <w:rFonts w:ascii="Times New Roman" w:eastAsia="Times New Roman" w:hAnsi="Times New Roman" w:cs="Times New Roman"/>
          <w:sz w:val="24"/>
          <w:szCs w:val="24"/>
          <w:lang w:eastAsia="en-US"/>
        </w:rPr>
        <w:tab/>
      </w:r>
      <w:r w:rsidRPr="007537EA">
        <w:rPr>
          <w:rFonts w:ascii="Times New Roman" w:eastAsia="Times New Roman" w:hAnsi="Times New Roman" w:cs="Times New Roman"/>
          <w:spacing w:val="-1"/>
          <w:sz w:val="24"/>
          <w:szCs w:val="24"/>
          <w:lang w:eastAsia="en-US"/>
        </w:rPr>
        <w:t>Федерации"</w:t>
      </w:r>
      <w:r w:rsidRPr="007537EA">
        <w:rPr>
          <w:rFonts w:ascii="Times New Roman" w:eastAsia="Times New Roman" w:hAnsi="Times New Roman" w:cs="Times New Roman"/>
          <w:spacing w:val="-67"/>
          <w:sz w:val="24"/>
          <w:szCs w:val="24"/>
          <w:lang w:eastAsia="en-US"/>
        </w:rPr>
        <w:t xml:space="preserve"> </w:t>
      </w:r>
      <w:r w:rsidRPr="007537EA">
        <w:rPr>
          <w:rFonts w:ascii="Times New Roman" w:eastAsia="Times New Roman" w:hAnsi="Times New Roman" w:cs="Times New Roman"/>
          <w:sz w:val="24"/>
          <w:szCs w:val="24"/>
          <w:lang w:eastAsia="en-US"/>
        </w:rPr>
        <w:t>от</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29.12.2012</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273-ФЗ (в редакции от 08.08.2024)</w:t>
      </w:r>
    </w:p>
    <w:p w:rsidR="007537EA" w:rsidRPr="007537EA" w:rsidRDefault="007537EA" w:rsidP="007537EA">
      <w:pPr>
        <w:widowControl w:val="0"/>
        <w:tabs>
          <w:tab w:val="left" w:pos="1132"/>
        </w:tabs>
        <w:autoSpaceDE w:val="0"/>
        <w:autoSpaceDN w:val="0"/>
        <w:spacing w:after="0" w:line="240" w:lineRule="auto"/>
        <w:ind w:left="1128"/>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Стратегия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национальной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безопасности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Федерации,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Указ</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Президента</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Федерации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от</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июля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2021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400</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Стратегии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национальной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безопасности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Федерации».</w:t>
      </w:r>
    </w:p>
    <w:p w:rsidR="007537EA" w:rsidRPr="007537EA" w:rsidRDefault="007537EA" w:rsidP="007537EA">
      <w:pPr>
        <w:widowControl w:val="0"/>
        <w:tabs>
          <w:tab w:val="left" w:pos="1132"/>
        </w:tabs>
        <w:autoSpaceDE w:val="0"/>
        <w:autoSpaceDN w:val="0"/>
        <w:spacing w:after="0" w:line="240" w:lineRule="auto"/>
        <w:ind w:left="1128"/>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Приказ Министерства образования и науки Российской Федерации от 31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мая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2021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№286</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утверждении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государственного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образовательного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стандарта</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начального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общего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образования»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(Зарегистрирован</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Минюстом</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России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5</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июля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2021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19"/>
          <w:sz w:val="24"/>
          <w:szCs w:val="24"/>
          <w:lang w:eastAsia="en-US"/>
        </w:rPr>
        <w:t xml:space="preserve"> </w:t>
      </w:r>
      <w:r w:rsidRPr="007537EA">
        <w:rPr>
          <w:rFonts w:ascii="Times New Roman" w:eastAsia="Times New Roman" w:hAnsi="Times New Roman" w:cs="Times New Roman"/>
          <w:sz w:val="24"/>
          <w:szCs w:val="24"/>
          <w:lang w:eastAsia="en-US"/>
        </w:rPr>
        <w:t>64100)</w:t>
      </w:r>
    </w:p>
    <w:p w:rsidR="007537EA" w:rsidRPr="007537EA" w:rsidRDefault="007537EA" w:rsidP="007537EA">
      <w:pPr>
        <w:widowControl w:val="0"/>
        <w:tabs>
          <w:tab w:val="left" w:pos="1271"/>
        </w:tabs>
        <w:autoSpaceDE w:val="0"/>
        <w:autoSpaceDN w:val="0"/>
        <w:spacing w:after="0" w:line="240" w:lineRule="auto"/>
        <w:ind w:left="1270"/>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Приказ</w:t>
      </w:r>
      <w:r w:rsidRPr="007537EA">
        <w:rPr>
          <w:rFonts w:ascii="Times New Roman" w:eastAsia="Times New Roman" w:hAnsi="Times New Roman" w:cs="Times New Roman"/>
          <w:spacing w:val="-10"/>
          <w:sz w:val="24"/>
          <w:szCs w:val="24"/>
          <w:lang w:eastAsia="en-US"/>
        </w:rPr>
        <w:t xml:space="preserve"> </w:t>
      </w:r>
      <w:r w:rsidRPr="007537EA">
        <w:rPr>
          <w:rFonts w:ascii="Times New Roman" w:eastAsia="Times New Roman" w:hAnsi="Times New Roman" w:cs="Times New Roman"/>
          <w:sz w:val="24"/>
          <w:szCs w:val="24"/>
          <w:lang w:eastAsia="en-US"/>
        </w:rPr>
        <w:t>Министерства</w:t>
      </w:r>
      <w:r w:rsidRPr="007537EA">
        <w:rPr>
          <w:rFonts w:ascii="Times New Roman" w:eastAsia="Times New Roman" w:hAnsi="Times New Roman" w:cs="Times New Roman"/>
          <w:spacing w:val="-10"/>
          <w:sz w:val="24"/>
          <w:szCs w:val="24"/>
          <w:lang w:eastAsia="en-US"/>
        </w:rPr>
        <w:t xml:space="preserve"> </w:t>
      </w:r>
      <w:r w:rsidRPr="007537EA">
        <w:rPr>
          <w:rFonts w:ascii="Times New Roman" w:eastAsia="Times New Roman" w:hAnsi="Times New Roman" w:cs="Times New Roman"/>
          <w:sz w:val="24"/>
          <w:szCs w:val="24"/>
          <w:lang w:eastAsia="en-US"/>
        </w:rPr>
        <w:t>просвещения</w:t>
      </w:r>
      <w:r w:rsidRPr="007537EA">
        <w:rPr>
          <w:rFonts w:ascii="Times New Roman" w:eastAsia="Times New Roman" w:hAnsi="Times New Roman" w:cs="Times New Roman"/>
          <w:spacing w:val="-9"/>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9"/>
          <w:sz w:val="24"/>
          <w:szCs w:val="24"/>
          <w:lang w:eastAsia="en-US"/>
        </w:rPr>
        <w:t xml:space="preserve"> </w:t>
      </w:r>
      <w:r w:rsidRPr="007537EA">
        <w:rPr>
          <w:rFonts w:ascii="Times New Roman" w:eastAsia="Times New Roman" w:hAnsi="Times New Roman" w:cs="Times New Roman"/>
          <w:sz w:val="24"/>
          <w:szCs w:val="24"/>
          <w:lang w:eastAsia="en-US"/>
        </w:rPr>
        <w:t>Федерации</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от</w:t>
      </w:r>
      <w:r w:rsidRPr="007537EA">
        <w:rPr>
          <w:rFonts w:ascii="Times New Roman" w:eastAsia="Times New Roman" w:hAnsi="Times New Roman" w:cs="Times New Roman"/>
          <w:spacing w:val="-9"/>
          <w:sz w:val="24"/>
          <w:szCs w:val="24"/>
          <w:lang w:eastAsia="en-US"/>
        </w:rPr>
        <w:t xml:space="preserve"> </w:t>
      </w:r>
      <w:r w:rsidRPr="007537EA">
        <w:rPr>
          <w:rFonts w:ascii="Times New Roman" w:eastAsia="Times New Roman" w:hAnsi="Times New Roman" w:cs="Times New Roman"/>
          <w:sz w:val="24"/>
          <w:szCs w:val="24"/>
          <w:lang w:eastAsia="en-US"/>
        </w:rPr>
        <w:t>18.05.2023 №</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372</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утверждении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образовательной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программы</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начального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общего</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образования»</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(Зарегистрирован</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Минюстом</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России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12.07.2023</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74229).</w:t>
      </w:r>
    </w:p>
    <w:p w:rsidR="00C4317C" w:rsidRDefault="00C4317C" w:rsidP="007537EA">
      <w:pPr>
        <w:spacing w:after="0" w:line="240" w:lineRule="auto"/>
        <w:rPr>
          <w:rFonts w:ascii="Times New Roman" w:eastAsia="Calibri" w:hAnsi="Times New Roman" w:cs="Times New Roman"/>
          <w:b/>
          <w:sz w:val="28"/>
          <w:szCs w:val="28"/>
          <w:lang w:eastAsia="en-US"/>
        </w:rPr>
      </w:pPr>
      <w:bookmarkStart w:id="0" w:name="_GoBack"/>
      <w:bookmarkEnd w:id="0"/>
    </w:p>
    <w:p w:rsidR="007537EA" w:rsidRPr="006E7391" w:rsidRDefault="006E7391" w:rsidP="006E7391">
      <w:pPr>
        <w:pStyle w:val="a6"/>
        <w:numPr>
          <w:ilvl w:val="0"/>
          <w:numId w:val="7"/>
        </w:numPr>
        <w:tabs>
          <w:tab w:val="left" w:pos="615"/>
        </w:tabs>
        <w:spacing w:after="0" w:line="240" w:lineRule="auto"/>
        <w:jc w:val="center"/>
        <w:rPr>
          <w:rFonts w:ascii="Times New Roman" w:eastAsia="Times New Roman" w:hAnsi="Times New Roman" w:cs="Times New Roman"/>
          <w:b/>
          <w:sz w:val="24"/>
          <w:szCs w:val="24"/>
          <w:lang w:val="en-US" w:eastAsia="en-US"/>
        </w:rPr>
      </w:pPr>
      <w:r>
        <w:rPr>
          <w:rFonts w:ascii="Times New Roman" w:eastAsia="Times New Roman" w:hAnsi="Times New Roman" w:cs="Times New Roman"/>
          <w:b/>
          <w:sz w:val="24"/>
          <w:szCs w:val="24"/>
          <w:lang w:eastAsia="en-US"/>
        </w:rPr>
        <w:t xml:space="preserve">Пояснительная записка </w:t>
      </w:r>
    </w:p>
    <w:p w:rsidR="00C4317C" w:rsidRDefault="007537EA">
      <w:pPr>
        <w:tabs>
          <w:tab w:val="left" w:pos="615"/>
        </w:tabs>
        <w:spacing w:after="0" w:line="240" w:lineRule="auto"/>
        <w:ind w:firstLine="709"/>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 составлении программы</w:t>
      </w:r>
      <w:r w:rsidR="006E7391" w:rsidRPr="006E7391">
        <w:rPr>
          <w:rFonts w:ascii="Times New Roman" w:eastAsia="Times New Roman" w:hAnsi="Times New Roman" w:cs="Times New Roman"/>
          <w:b/>
          <w:sz w:val="24"/>
          <w:szCs w:val="24"/>
          <w:lang w:eastAsia="en-US"/>
        </w:rPr>
        <w:t xml:space="preserve"> </w:t>
      </w:r>
      <w:r w:rsidR="006E7391" w:rsidRPr="006E7391">
        <w:rPr>
          <w:rFonts w:ascii="Times New Roman" w:eastAsia="Times New Roman" w:hAnsi="Times New Roman" w:cs="Times New Roman"/>
          <w:sz w:val="24"/>
          <w:szCs w:val="24"/>
          <w:lang w:eastAsia="en-US"/>
        </w:rPr>
        <w:t>курса внеурочной деятельности</w:t>
      </w:r>
      <w:r>
        <w:rPr>
          <w:rFonts w:ascii="Times New Roman" w:eastAsia="Times New Roman" w:hAnsi="Times New Roman" w:cs="Times New Roman"/>
          <w:sz w:val="24"/>
          <w:szCs w:val="24"/>
          <w:lang w:eastAsia="en-US"/>
        </w:rPr>
        <w:t xml:space="preserve"> </w:t>
      </w:r>
      <w:r w:rsidR="006E7391">
        <w:rPr>
          <w:rFonts w:ascii="Times New Roman" w:eastAsia="Times New Roman" w:hAnsi="Times New Roman" w:cs="Times New Roman"/>
          <w:sz w:val="24"/>
          <w:szCs w:val="24"/>
          <w:lang w:eastAsia="en-US"/>
        </w:rPr>
        <w:t>«Финансовая</w:t>
      </w:r>
      <w:r w:rsidR="006E7391" w:rsidRPr="006E7391">
        <w:rPr>
          <w:rFonts w:ascii="Times New Roman" w:eastAsia="Times New Roman" w:hAnsi="Times New Roman" w:cs="Times New Roman"/>
          <w:sz w:val="24"/>
          <w:szCs w:val="24"/>
          <w:lang w:eastAsia="en-US"/>
        </w:rPr>
        <w:t xml:space="preserve"> </w:t>
      </w:r>
      <w:r w:rsidR="006E7391">
        <w:rPr>
          <w:rFonts w:ascii="Times New Roman" w:eastAsia="Times New Roman" w:hAnsi="Times New Roman" w:cs="Times New Roman"/>
          <w:sz w:val="24"/>
          <w:szCs w:val="24"/>
          <w:lang w:eastAsia="en-US"/>
        </w:rPr>
        <w:t xml:space="preserve">грамотность» для обучающихся 5 классов (вариант1) </w:t>
      </w:r>
      <w:r>
        <w:rPr>
          <w:rFonts w:ascii="Times New Roman" w:eastAsia="Times New Roman" w:hAnsi="Times New Roman" w:cs="Times New Roman"/>
          <w:sz w:val="24"/>
          <w:szCs w:val="24"/>
          <w:lang w:eastAsia="en-US"/>
        </w:rPr>
        <w:t>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p>
    <w:p w:rsidR="00C4317C" w:rsidRDefault="007537EA" w:rsidP="006E7391">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Освоение содержания опирается на межпредметные связи с курсами математики,</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литературы и окружающего мира. Учебные материалы и задания подобраны в</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соответст</w:t>
      </w:r>
      <w:r w:rsidR="006E7391">
        <w:rPr>
          <w:rFonts w:ascii="Times New Roman" w:eastAsiaTheme="minorHAnsi" w:hAnsi="Times New Roman"/>
          <w:sz w:val="24"/>
          <w:szCs w:val="24"/>
          <w:lang w:eastAsia="en-US"/>
        </w:rPr>
        <w:t xml:space="preserve">вии с возрастными </w:t>
      </w:r>
      <w:r>
        <w:rPr>
          <w:rFonts w:ascii="Times New Roman" w:eastAsiaTheme="minorHAnsi" w:hAnsi="Times New Roman"/>
          <w:sz w:val="24"/>
          <w:szCs w:val="24"/>
          <w:lang w:eastAsia="en-US"/>
        </w:rPr>
        <w:t>особенностями детей и включают задачи,</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практические задания, игры, мини-исследования и проекты. В процессе изучения</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курса формируются умения и навыки работы учащихся с текстами, таблицами,</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схемами, а также поиска, анализа и представления информации и публичных</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выступлений.</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b/>
          <w:bCs/>
          <w:sz w:val="24"/>
          <w:szCs w:val="24"/>
          <w:lang w:eastAsia="en-US"/>
        </w:rPr>
        <w:t xml:space="preserve">    Актуальность данной программы </w:t>
      </w:r>
      <w:r>
        <w:rPr>
          <w:rFonts w:ascii="Times New Roman" w:eastAsiaTheme="minorHAnsi" w:hAnsi="Times New Roman"/>
          <w:sz w:val="24"/>
          <w:szCs w:val="24"/>
          <w:lang w:eastAsia="en-US"/>
        </w:rPr>
        <w:t xml:space="preserve">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rsidR="00C4317C" w:rsidRDefault="007537EA" w:rsidP="006E7391">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 </w:t>
      </w:r>
    </w:p>
    <w:p w:rsidR="00C4317C" w:rsidRDefault="007537EA">
      <w:pPr>
        <w:widowControl w:val="0"/>
        <w:autoSpaceDE w:val="0"/>
        <w:autoSpaceDN w:val="0"/>
        <w:spacing w:after="0" w:line="240" w:lineRule="auto"/>
        <w:ind w:firstLine="709"/>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Адресат </w:t>
      </w:r>
      <w:r>
        <w:rPr>
          <w:rFonts w:ascii="Times New Roman" w:eastAsia="Times New Roman" w:hAnsi="Times New Roman" w:cs="Times New Roman"/>
          <w:b/>
          <w:spacing w:val="-2"/>
          <w:sz w:val="24"/>
          <w:szCs w:val="24"/>
          <w:lang w:eastAsia="en-US"/>
        </w:rPr>
        <w:t>программы</w:t>
      </w:r>
    </w:p>
    <w:p w:rsidR="002D2CEA" w:rsidRDefault="007537EA" w:rsidP="002D2CEA">
      <w:pPr>
        <w:widowControl w:val="0"/>
        <w:autoSpaceDE w:val="0"/>
        <w:autoSpaceDN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Программа </w:t>
      </w:r>
      <w:proofErr w:type="gramStart"/>
      <w:r>
        <w:rPr>
          <w:rFonts w:ascii="Times New Roman" w:eastAsia="Times New Roman" w:hAnsi="Times New Roman" w:cs="Times New Roman"/>
          <w:sz w:val="24"/>
          <w:szCs w:val="24"/>
          <w:lang w:eastAsia="en-US"/>
        </w:rPr>
        <w:t>рассч</w:t>
      </w:r>
      <w:r w:rsidR="004B32E8">
        <w:rPr>
          <w:rFonts w:ascii="Times New Roman" w:eastAsia="Times New Roman" w:hAnsi="Times New Roman" w:cs="Times New Roman"/>
          <w:sz w:val="24"/>
          <w:szCs w:val="24"/>
          <w:lang w:eastAsia="en-US"/>
        </w:rPr>
        <w:t>итана  на</w:t>
      </w:r>
      <w:proofErr w:type="gramEnd"/>
      <w:r w:rsidR="004B32E8">
        <w:rPr>
          <w:rFonts w:ascii="Times New Roman" w:eastAsia="Times New Roman" w:hAnsi="Times New Roman" w:cs="Times New Roman"/>
          <w:sz w:val="24"/>
          <w:szCs w:val="24"/>
          <w:lang w:eastAsia="en-US"/>
        </w:rPr>
        <w:t xml:space="preserve"> 33</w:t>
      </w:r>
      <w:r w:rsidR="00BB00A3">
        <w:rPr>
          <w:rFonts w:ascii="Times New Roman" w:eastAsia="Times New Roman" w:hAnsi="Times New Roman" w:cs="Times New Roman"/>
          <w:sz w:val="24"/>
          <w:szCs w:val="24"/>
          <w:lang w:eastAsia="en-US"/>
        </w:rPr>
        <w:t xml:space="preserve"> часа, 1 час в неделю</w:t>
      </w:r>
      <w:r w:rsidR="002D2CEA">
        <w:rPr>
          <w:rFonts w:ascii="Times New Roman" w:eastAsia="Times New Roman" w:hAnsi="Times New Roman" w:cs="Times New Roman"/>
          <w:sz w:val="24"/>
          <w:szCs w:val="24"/>
          <w:lang w:eastAsia="en-US"/>
        </w:rPr>
        <w:t>.</w:t>
      </w:r>
      <w:r w:rsidR="002D2CEA" w:rsidRPr="002D2CEA">
        <w:rPr>
          <w:rFonts w:ascii="Times New Roman" w:eastAsia="Times New Roman" w:hAnsi="Times New Roman" w:cs="Times New Roman"/>
          <w:sz w:val="24"/>
          <w:szCs w:val="24"/>
          <w:lang w:eastAsia="en-US"/>
        </w:rPr>
        <w:t xml:space="preserve"> </w:t>
      </w:r>
      <w:r w:rsidR="002D2CEA">
        <w:rPr>
          <w:rFonts w:ascii="Times New Roman" w:eastAsia="Times New Roman" w:hAnsi="Times New Roman" w:cs="Times New Roman"/>
          <w:sz w:val="24"/>
          <w:szCs w:val="24"/>
          <w:lang w:eastAsia="en-US"/>
        </w:rPr>
        <w:t>Продолжительность одного учебного занятия – 40 минут, согласно локальным нормативным актам учреждения.</w:t>
      </w:r>
    </w:p>
    <w:p w:rsidR="00C4317C" w:rsidRDefault="00C4317C">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p>
    <w:p w:rsidR="002D2CEA" w:rsidRDefault="002D2CEA">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p>
    <w:p w:rsidR="002D2CEA" w:rsidRDefault="002D2CEA">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p>
    <w:p w:rsidR="00BB00A3" w:rsidRDefault="00BB00A3">
      <w:pPr>
        <w:spacing w:after="0" w:line="240" w:lineRule="auto"/>
        <w:ind w:firstLine="709"/>
        <w:contextualSpacing/>
        <w:jc w:val="both"/>
        <w:rPr>
          <w:rFonts w:ascii="Times New Roman" w:eastAsiaTheme="minorHAnsi" w:hAnsi="Times New Roman"/>
          <w:sz w:val="24"/>
          <w:szCs w:val="24"/>
          <w:lang w:eastAsia="en-US"/>
        </w:rPr>
      </w:pPr>
    </w:p>
    <w:p w:rsidR="00BB00A3" w:rsidRPr="00BB00A3" w:rsidRDefault="00BB00A3" w:rsidP="00BB00A3">
      <w:pPr>
        <w:spacing w:after="0" w:line="240" w:lineRule="auto"/>
        <w:ind w:firstLine="709"/>
        <w:contextualSpacing/>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Общая характеристика</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детей с ОВЗ в школьном возрасте чаще всего низкий уровень сформированности готовности к школьному обучен</w:t>
      </w:r>
      <w:r w:rsidR="00BB00A3">
        <w:rPr>
          <w:rFonts w:ascii="Times New Roman" w:eastAsiaTheme="minorHAnsi" w:hAnsi="Times New Roman"/>
          <w:sz w:val="24"/>
          <w:szCs w:val="24"/>
          <w:lang w:eastAsia="en-US"/>
        </w:rPr>
        <w:t>ию, слабо развиты познавательные интересы</w:t>
      </w:r>
      <w:r>
        <w:rPr>
          <w:rFonts w:ascii="Times New Roman" w:eastAsiaTheme="minorHAnsi" w:hAnsi="Times New Roman"/>
          <w:sz w:val="24"/>
          <w:szCs w:val="24"/>
          <w:lang w:eastAsia="en-US"/>
        </w:rPr>
        <w:t>. Для успешного овладения детьми учебной деятельностью необходим индивидуальный подход. Этот подход заключается в направленности обучения на коррекцию дефектов психики, присущих</w:t>
      </w:r>
      <w:r w:rsidR="00BB00A3">
        <w:rPr>
          <w:rFonts w:ascii="Times New Roman" w:eastAsiaTheme="minorHAnsi" w:hAnsi="Times New Roman"/>
          <w:sz w:val="24"/>
          <w:szCs w:val="24"/>
          <w:lang w:eastAsia="en-US"/>
        </w:rPr>
        <w:t xml:space="preserve"> школьникам с нарушением интеллекта</w:t>
      </w:r>
      <w:r>
        <w:rPr>
          <w:rFonts w:ascii="Times New Roman" w:eastAsiaTheme="minorHAnsi" w:hAnsi="Times New Roman"/>
          <w:sz w:val="24"/>
          <w:szCs w:val="24"/>
          <w:lang w:eastAsia="en-US"/>
        </w:rPr>
        <w:t>.</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В связи с общим недоразвитием аналитико-синтетической деятельности у этих детей с трудом формируются все языковые обобщения, замедленно усваиваются все закономерности языка. Все указанные факторы определяют, как медленный темп усвоения речи. Недостатки произношения затрудняют общение. Ребенок, зная, что он говорит не так, как все, старается меньше пользоваться речью, отмалчивается, когда его о чем-то спрашивают, прибегает к указательным жестам. Это отрицательно сказывается на развитии его эмоционально-личностной сферы.</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Внимание у детей характеризуется недостаточной произвольностью и целенаправленностью, сужением объема, трудностью сосредоточения, а также переключения. Нередко при неплохой способности к механическому запоминанию наблюдается слабость смысловой и особенно ассоциативной памяти. Новые сведения усваиваются с трудом. Для запоминания нового материала требуются многократные повторения и подкрепления его конкретными примерами, наглядными средствами, схемами.</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 xml:space="preserve">Особенности организации образовательного процесса: </w:t>
      </w:r>
      <w:r>
        <w:rPr>
          <w:rFonts w:ascii="Times New Roman" w:eastAsiaTheme="minorHAnsi" w:hAnsi="Times New Roman" w:cs="Times New Roman"/>
          <w:sz w:val="24"/>
          <w:szCs w:val="24"/>
          <w:lang w:eastAsia="en-US"/>
        </w:rPr>
        <w:t>программа реализуется в классах-комплектах, сформированных из обучающихся разных возрастов.</w:t>
      </w:r>
    </w:p>
    <w:p w:rsidR="00C4317C" w:rsidRDefault="007537EA">
      <w:pPr>
        <w:widowControl w:val="0"/>
        <w:autoSpaceDE w:val="0"/>
        <w:autoSpaceDN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Уровень</w:t>
      </w:r>
      <w:r>
        <w:rPr>
          <w:rFonts w:ascii="Times New Roman" w:eastAsia="Times New Roman" w:hAnsi="Times New Roman" w:cs="Times New Roman"/>
          <w:sz w:val="24"/>
          <w:szCs w:val="24"/>
          <w:lang w:eastAsia="en-US"/>
        </w:rPr>
        <w:t xml:space="preserve"> реализуемой программы - </w:t>
      </w:r>
      <w:r>
        <w:rPr>
          <w:rFonts w:ascii="Times New Roman" w:eastAsia="Times New Roman" w:hAnsi="Times New Roman" w:cs="Times New Roman"/>
          <w:b/>
          <w:sz w:val="24"/>
          <w:szCs w:val="24"/>
          <w:lang w:eastAsia="en-US"/>
        </w:rPr>
        <w:t>стартовый</w:t>
      </w:r>
    </w:p>
    <w:p w:rsidR="00C4317C" w:rsidRDefault="00C4317C">
      <w:pPr>
        <w:spacing w:after="0" w:line="240" w:lineRule="auto"/>
        <w:ind w:firstLine="709"/>
        <w:contextualSpacing/>
        <w:jc w:val="center"/>
        <w:rPr>
          <w:rFonts w:ascii="Times New Roman" w:eastAsia="Calibri" w:hAnsi="Times New Roman" w:cs="Times New Roman"/>
          <w:b/>
          <w:color w:val="000000"/>
          <w:sz w:val="24"/>
          <w:szCs w:val="24"/>
          <w:lang w:eastAsia="en-US"/>
        </w:rPr>
      </w:pPr>
    </w:p>
    <w:p w:rsidR="00C4317C" w:rsidRDefault="007537EA">
      <w:pPr>
        <w:spacing w:after="0" w:line="240" w:lineRule="auto"/>
        <w:ind w:firstLine="709"/>
        <w:contextualSpacing/>
        <w:jc w:val="center"/>
        <w:rPr>
          <w:rFonts w:ascii="Times New Roman" w:eastAsiaTheme="minorHAnsi" w:hAnsi="Times New Roman"/>
          <w:b/>
          <w:sz w:val="24"/>
          <w:szCs w:val="24"/>
          <w:lang w:eastAsia="en-US"/>
        </w:rPr>
      </w:pPr>
      <w:r>
        <w:rPr>
          <w:rFonts w:ascii="Times New Roman" w:eastAsia="Calibri" w:hAnsi="Times New Roman" w:cs="Times New Roman"/>
          <w:b/>
          <w:color w:val="000000"/>
          <w:sz w:val="24"/>
          <w:szCs w:val="24"/>
          <w:lang w:eastAsia="en-US"/>
        </w:rPr>
        <w:t>Цель и задачи программы.</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b/>
          <w:sz w:val="24"/>
          <w:szCs w:val="24"/>
          <w:lang w:eastAsia="en-US"/>
        </w:rPr>
        <w:t xml:space="preserve">   Цель </w:t>
      </w:r>
      <w:r>
        <w:rPr>
          <w:rFonts w:ascii="Times New Roman" w:eastAsiaTheme="minorHAnsi" w:hAnsi="Times New Roman"/>
          <w:sz w:val="24"/>
          <w:szCs w:val="24"/>
          <w:lang w:eastAsia="en-US"/>
        </w:rPr>
        <w:t>и</w:t>
      </w:r>
      <w:r w:rsidR="002D2CEA">
        <w:rPr>
          <w:rFonts w:ascii="Times New Roman" w:eastAsiaTheme="minorHAnsi" w:hAnsi="Times New Roman"/>
          <w:sz w:val="24"/>
          <w:szCs w:val="24"/>
          <w:lang w:eastAsia="en-US"/>
        </w:rPr>
        <w:t>зучения учебного курса «Финансовая грамотность</w:t>
      </w:r>
      <w:r>
        <w:rPr>
          <w:rFonts w:ascii="Times New Roman" w:eastAsiaTheme="minorHAnsi" w:hAnsi="Times New Roman"/>
          <w:sz w:val="24"/>
          <w:szCs w:val="24"/>
          <w:lang w:eastAsia="en-US"/>
        </w:rPr>
        <w:t>» - развитие экономического образа мышления, воспитание ответственности 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w:t>
      </w:r>
    </w:p>
    <w:p w:rsidR="00C4317C" w:rsidRDefault="007537EA">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 xml:space="preserve">Задачи: </w:t>
      </w:r>
    </w:p>
    <w:p w:rsidR="00C4317C" w:rsidRDefault="007537EA">
      <w:pPr>
        <w:numPr>
          <w:ilvl w:val="0"/>
          <w:numId w:val="4"/>
        </w:numPr>
        <w:shd w:val="clear" w:color="auto" w:fill="FFFFFF"/>
        <w:spacing w:after="0" w:line="240" w:lineRule="auto"/>
        <w:ind w:left="0" w:firstLine="709"/>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основ экономического образа мышления;</w:t>
      </w:r>
    </w:p>
    <w:p w:rsidR="00C4317C" w:rsidRDefault="007537EA">
      <w:pPr>
        <w:numPr>
          <w:ilvl w:val="0"/>
          <w:numId w:val="4"/>
        </w:numPr>
        <w:shd w:val="clear" w:color="auto" w:fill="FFFFFF"/>
        <w:spacing w:after="0" w:line="240" w:lineRule="auto"/>
        <w:ind w:left="0" w:firstLine="709"/>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воспитание ответственного и грамотного финансового поведения;</w:t>
      </w:r>
    </w:p>
    <w:p w:rsidR="00C4317C" w:rsidRDefault="007537EA">
      <w:pPr>
        <w:numPr>
          <w:ilvl w:val="0"/>
          <w:numId w:val="4"/>
        </w:numPr>
        <w:shd w:val="clear" w:color="auto" w:fill="FFFFFF"/>
        <w:spacing w:after="0" w:line="240" w:lineRule="auto"/>
        <w:ind w:left="0" w:firstLine="709"/>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учебно-познавательного интереса в области экономических отношений в семье;</w:t>
      </w:r>
    </w:p>
    <w:p w:rsidR="00C4317C" w:rsidRDefault="007537EA">
      <w:pPr>
        <w:numPr>
          <w:ilvl w:val="0"/>
          <w:numId w:val="4"/>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опыта применения полученных знаний и умений для решения элементарных вопросов в сфере финансовых отношений в семье, а также при выполнении учебно-исследовательской и проектной деятельности.</w:t>
      </w: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2D2CEA" w:rsidRDefault="002D2CEA">
      <w:pPr>
        <w:spacing w:after="0" w:line="240" w:lineRule="auto"/>
        <w:ind w:firstLine="709"/>
        <w:contextualSpacing/>
        <w:jc w:val="both"/>
        <w:rPr>
          <w:rFonts w:ascii="Times New Roman" w:eastAsiaTheme="minorHAnsi" w:hAnsi="Times New Roman"/>
          <w:sz w:val="24"/>
          <w:szCs w:val="24"/>
          <w:lang w:eastAsia="en-US"/>
        </w:rPr>
      </w:pPr>
    </w:p>
    <w:p w:rsidR="002D2CEA" w:rsidRDefault="002D2CEA">
      <w:pPr>
        <w:spacing w:after="0" w:line="240" w:lineRule="auto"/>
        <w:ind w:firstLine="709"/>
        <w:contextualSpacing/>
        <w:jc w:val="both"/>
        <w:rPr>
          <w:rFonts w:ascii="Times New Roman" w:eastAsiaTheme="minorHAnsi" w:hAnsi="Times New Roman"/>
          <w:sz w:val="24"/>
          <w:szCs w:val="24"/>
          <w:lang w:eastAsia="en-US"/>
        </w:rPr>
      </w:pPr>
    </w:p>
    <w:p w:rsidR="002D2CEA" w:rsidRDefault="002D2CEA">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Pr="006B3371" w:rsidRDefault="002D2CEA" w:rsidP="006B3371">
      <w:pPr>
        <w:pStyle w:val="a6"/>
        <w:keepNext/>
        <w:keepLines/>
        <w:numPr>
          <w:ilvl w:val="0"/>
          <w:numId w:val="7"/>
        </w:numPr>
        <w:spacing w:after="0" w:line="240" w:lineRule="auto"/>
        <w:jc w:val="center"/>
        <w:outlineLvl w:val="2"/>
        <w:rPr>
          <w:rFonts w:ascii="Times New Roman" w:eastAsia="Calibri" w:hAnsi="Times New Roman" w:cs="Times New Roman"/>
          <w:b/>
          <w:color w:val="000000"/>
          <w:sz w:val="24"/>
          <w:szCs w:val="24"/>
          <w:lang w:eastAsia="en-US"/>
        </w:rPr>
      </w:pPr>
      <w:r w:rsidRPr="006B3371">
        <w:rPr>
          <w:rFonts w:ascii="Times New Roman" w:eastAsia="Calibri" w:hAnsi="Times New Roman" w:cs="Times New Roman"/>
          <w:b/>
          <w:color w:val="000000"/>
          <w:sz w:val="24"/>
          <w:szCs w:val="24"/>
          <w:lang w:eastAsia="en-US"/>
        </w:rPr>
        <w:lastRenderedPageBreak/>
        <w:t>Содержание программы «Финансовая грамотность</w:t>
      </w:r>
      <w:r w:rsidR="007537EA" w:rsidRPr="006B3371">
        <w:rPr>
          <w:rFonts w:ascii="Times New Roman" w:eastAsia="Calibri" w:hAnsi="Times New Roman" w:cs="Times New Roman"/>
          <w:b/>
          <w:color w:val="000000"/>
          <w:sz w:val="24"/>
          <w:szCs w:val="24"/>
          <w:lang w:eastAsia="en-US"/>
        </w:rPr>
        <w:t>»</w:t>
      </w: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555"/>
        <w:gridCol w:w="2062"/>
        <w:gridCol w:w="2126"/>
        <w:gridCol w:w="2238"/>
        <w:gridCol w:w="3064"/>
      </w:tblGrid>
      <w:tr w:rsidR="00C4317C">
        <w:trPr>
          <w:trHeight w:val="269"/>
          <w:jc w:val="center"/>
        </w:trPr>
        <w:tc>
          <w:tcPr>
            <w:tcW w:w="925" w:type="dxa"/>
            <w:vMerge w:val="restart"/>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п/п</w:t>
            </w:r>
          </w:p>
        </w:tc>
        <w:tc>
          <w:tcPr>
            <w:tcW w:w="3555" w:type="dxa"/>
            <w:vMerge w:val="restart"/>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Название раздела, темы</w:t>
            </w:r>
          </w:p>
        </w:tc>
        <w:tc>
          <w:tcPr>
            <w:tcW w:w="6426" w:type="dxa"/>
            <w:gridSpan w:val="3"/>
          </w:tcPr>
          <w:p w:rsidR="00C4317C" w:rsidRDefault="007537E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Количество часов</w:t>
            </w:r>
          </w:p>
        </w:tc>
        <w:tc>
          <w:tcPr>
            <w:tcW w:w="3064" w:type="dxa"/>
            <w:vMerge w:val="restart"/>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Форма аттестации/</w:t>
            </w:r>
          </w:p>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контроля</w:t>
            </w:r>
          </w:p>
        </w:tc>
      </w:tr>
      <w:tr w:rsidR="00C4317C">
        <w:trPr>
          <w:trHeight w:val="144"/>
          <w:jc w:val="center"/>
        </w:trPr>
        <w:tc>
          <w:tcPr>
            <w:tcW w:w="925" w:type="dxa"/>
            <w:vMerge/>
          </w:tcPr>
          <w:p w:rsidR="00C4317C" w:rsidRDefault="00C4317C">
            <w:pPr>
              <w:spacing w:after="0" w:line="240" w:lineRule="auto"/>
              <w:rPr>
                <w:rFonts w:ascii="Times New Roman" w:eastAsia="Calibri" w:hAnsi="Times New Roman" w:cs="Times New Roman"/>
                <w:bCs/>
                <w:sz w:val="24"/>
                <w:szCs w:val="24"/>
                <w:lang w:eastAsia="en-US"/>
              </w:rPr>
            </w:pPr>
          </w:p>
        </w:tc>
        <w:tc>
          <w:tcPr>
            <w:tcW w:w="3555" w:type="dxa"/>
            <w:vMerge/>
          </w:tcPr>
          <w:p w:rsidR="00C4317C" w:rsidRDefault="00C4317C">
            <w:pPr>
              <w:spacing w:after="0" w:line="240" w:lineRule="auto"/>
              <w:rPr>
                <w:rFonts w:ascii="Times New Roman" w:eastAsia="Calibri" w:hAnsi="Times New Roman" w:cs="Times New Roman"/>
                <w:bCs/>
                <w:sz w:val="24"/>
                <w:szCs w:val="24"/>
                <w:lang w:eastAsia="en-US"/>
              </w:rPr>
            </w:pP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Всего</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Теория</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Практика</w:t>
            </w:r>
          </w:p>
        </w:tc>
        <w:tc>
          <w:tcPr>
            <w:tcW w:w="3064" w:type="dxa"/>
            <w:vMerge/>
          </w:tcPr>
          <w:p w:rsidR="00C4317C" w:rsidRDefault="00C4317C">
            <w:pPr>
              <w:spacing w:after="0" w:line="240" w:lineRule="auto"/>
              <w:rPr>
                <w:rFonts w:ascii="Times New Roman" w:eastAsia="Calibri" w:hAnsi="Times New Roman" w:cs="Times New Roman"/>
                <w:bCs/>
                <w:sz w:val="24"/>
                <w:szCs w:val="24"/>
                <w:lang w:eastAsia="en-US"/>
              </w:rPr>
            </w:pPr>
          </w:p>
        </w:tc>
      </w:tr>
      <w:tr w:rsidR="00C4317C">
        <w:trPr>
          <w:trHeight w:val="553"/>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555" w:type="dxa"/>
          </w:tcPr>
          <w:p w:rsidR="00C4317C" w:rsidRDefault="007537EA">
            <w:pPr>
              <w:spacing w:after="0" w:line="240" w:lineRule="auto"/>
              <w:rPr>
                <w:rFonts w:ascii="Times New Roman" w:hAnsi="Times New Roman" w:cs="Times New Roman"/>
                <w:sz w:val="24"/>
                <w:szCs w:val="24"/>
              </w:rPr>
            </w:pPr>
            <w:r>
              <w:rPr>
                <w:rFonts w:ascii="Times New Roman" w:hAnsi="Times New Roman" w:cs="Times New Roman"/>
                <w:bCs/>
                <w:sz w:val="24"/>
                <w:szCs w:val="24"/>
              </w:rPr>
              <w:t>Введение в экономику.</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опрос</w:t>
            </w:r>
          </w:p>
        </w:tc>
      </w:tr>
      <w:tr w:rsidR="00C4317C">
        <w:trPr>
          <w:trHeight w:val="269"/>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Потребности</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Опрос, игра</w:t>
            </w:r>
          </w:p>
        </w:tc>
      </w:tr>
      <w:tr w:rsidR="00C4317C">
        <w:trPr>
          <w:trHeight w:val="603"/>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Источники удовлетворения потребностей</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Игра/тест, наблюдение</w:t>
            </w:r>
          </w:p>
        </w:tc>
      </w:tr>
      <w:tr w:rsidR="00C4317C">
        <w:trPr>
          <w:trHeight w:val="557"/>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w:t>
            </w: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Домашнее хозяйство</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7 </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hAnsi="Times New Roman" w:cs="Times New Roman"/>
                <w:sz w:val="24"/>
                <w:szCs w:val="24"/>
              </w:rPr>
              <w:t>Опрос /Составление памятки</w:t>
            </w:r>
          </w:p>
        </w:tc>
      </w:tr>
      <w:tr w:rsidR="00C4317C">
        <w:trPr>
          <w:trHeight w:val="284"/>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w:t>
            </w: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Товары и услуги</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Тест/составление постера, игра</w:t>
            </w:r>
          </w:p>
        </w:tc>
      </w:tr>
      <w:tr w:rsidR="00C4317C">
        <w:trPr>
          <w:trHeight w:val="288"/>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6</w:t>
            </w: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Деньги</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6</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hAnsi="Times New Roman" w:cs="Times New Roman"/>
                <w:sz w:val="24"/>
                <w:szCs w:val="24"/>
              </w:rPr>
              <w:t>Мини-исследование/тест</w:t>
            </w:r>
          </w:p>
        </w:tc>
      </w:tr>
      <w:tr w:rsidR="00C4317C">
        <w:trPr>
          <w:trHeight w:val="285"/>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w:t>
            </w: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hAnsi="Times New Roman" w:cs="Times New Roman"/>
                <w:sz w:val="24"/>
                <w:szCs w:val="24"/>
              </w:rPr>
              <w:t>Маркетинг</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Игра/тест</w:t>
            </w:r>
          </w:p>
        </w:tc>
      </w:tr>
      <w:tr w:rsidR="00C4317C">
        <w:trPr>
          <w:trHeight w:val="574"/>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8</w:t>
            </w:r>
          </w:p>
        </w:tc>
        <w:tc>
          <w:tcPr>
            <w:tcW w:w="3555" w:type="dxa"/>
          </w:tcPr>
          <w:p w:rsidR="00C4317C" w:rsidRDefault="007537EA">
            <w:pPr>
              <w:pStyle w:val="Default"/>
              <w:rPr>
                <w:color w:val="auto"/>
              </w:rPr>
            </w:pPr>
            <w:r>
              <w:rPr>
                <w:color w:val="auto"/>
              </w:rPr>
              <w:t xml:space="preserve">Задачи от Гнома - Эконома </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опрос</w:t>
            </w:r>
          </w:p>
        </w:tc>
      </w:tr>
      <w:tr w:rsidR="00C4317C">
        <w:trPr>
          <w:trHeight w:val="574"/>
          <w:jc w:val="center"/>
        </w:trPr>
        <w:tc>
          <w:tcPr>
            <w:tcW w:w="92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9</w:t>
            </w:r>
          </w:p>
        </w:tc>
        <w:tc>
          <w:tcPr>
            <w:tcW w:w="3555" w:type="dxa"/>
          </w:tcPr>
          <w:p w:rsidR="00C4317C" w:rsidRDefault="007537EA">
            <w:pPr>
              <w:pStyle w:val="Default"/>
              <w:rPr>
                <w:color w:val="auto"/>
              </w:rPr>
            </w:pPr>
            <w:r>
              <w:rPr>
                <w:color w:val="auto"/>
              </w:rPr>
              <w:t>Подводим итоги первого экономического года</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w:t>
            </w:r>
          </w:p>
        </w:tc>
        <w:tc>
          <w:tcPr>
            <w:tcW w:w="3064"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опрос</w:t>
            </w:r>
          </w:p>
        </w:tc>
      </w:tr>
      <w:tr w:rsidR="00C4317C">
        <w:trPr>
          <w:trHeight w:val="285"/>
          <w:jc w:val="center"/>
        </w:trPr>
        <w:tc>
          <w:tcPr>
            <w:tcW w:w="925" w:type="dxa"/>
          </w:tcPr>
          <w:p w:rsidR="00C4317C" w:rsidRDefault="00C4317C">
            <w:pPr>
              <w:spacing w:after="0" w:line="240" w:lineRule="auto"/>
              <w:rPr>
                <w:rFonts w:ascii="Times New Roman" w:eastAsia="Calibri" w:hAnsi="Times New Roman" w:cs="Times New Roman"/>
                <w:bCs/>
                <w:sz w:val="24"/>
                <w:szCs w:val="24"/>
                <w:lang w:eastAsia="en-US"/>
              </w:rPr>
            </w:pPr>
          </w:p>
        </w:tc>
        <w:tc>
          <w:tcPr>
            <w:tcW w:w="3555"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Итого:</w:t>
            </w: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33</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14</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19</w:t>
            </w:r>
          </w:p>
        </w:tc>
        <w:tc>
          <w:tcPr>
            <w:tcW w:w="3064" w:type="dxa"/>
          </w:tcPr>
          <w:p w:rsidR="00C4317C" w:rsidRDefault="00C4317C">
            <w:pPr>
              <w:spacing w:after="0" w:line="240" w:lineRule="auto"/>
              <w:rPr>
                <w:rFonts w:ascii="Times New Roman" w:eastAsia="Calibri" w:hAnsi="Times New Roman" w:cs="Times New Roman"/>
                <w:bCs/>
                <w:sz w:val="24"/>
                <w:szCs w:val="24"/>
                <w:lang w:eastAsia="en-US"/>
              </w:rPr>
            </w:pPr>
          </w:p>
        </w:tc>
      </w:tr>
    </w:tbl>
    <w:p w:rsidR="00C4317C" w:rsidRDefault="00C4317C" w:rsidP="006B3371">
      <w:pPr>
        <w:spacing w:after="0" w:line="240" w:lineRule="auto"/>
        <w:rPr>
          <w:rFonts w:ascii="Times New Roman" w:eastAsia="Times New Roman" w:hAnsi="Times New Roman" w:cs="Times New Roman"/>
          <w:b/>
          <w:sz w:val="24"/>
          <w:szCs w:val="24"/>
        </w:rPr>
      </w:pP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Тема 1. Введение в экономику </w:t>
      </w:r>
      <w:r>
        <w:rPr>
          <w:rFonts w:ascii="Times New Roman" w:eastAsia="Times New Roman" w:hAnsi="Times New Roman" w:cs="Times New Roman"/>
          <w:sz w:val="24"/>
          <w:szCs w:val="24"/>
        </w:rPr>
        <w:t>(1 час)</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Введение. Что изучает наука «экономика </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занятия: групповая, беседа. Вид деятельности: познавательная.</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контроля: опрос</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Тема 2. Потребности </w:t>
      </w:r>
      <w:r>
        <w:rPr>
          <w:rFonts w:ascii="Times New Roman" w:eastAsia="Times New Roman" w:hAnsi="Times New Roman" w:cs="Times New Roman"/>
          <w:sz w:val="24"/>
          <w:szCs w:val="24"/>
        </w:rPr>
        <w:t>(2 часа)</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Потребности. Что такое «потребность». Какие бывают потребности.</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Практика:  Игра «Полезное, не полезное»</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 деятельности: познавательная, игровая.</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контроля: педагогическое наблюдение</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Тема 3. Источники удовлетворения потребностей </w:t>
      </w:r>
      <w:r>
        <w:rPr>
          <w:rFonts w:ascii="Times New Roman" w:eastAsia="Times New Roman" w:hAnsi="Times New Roman" w:cs="Times New Roman"/>
          <w:sz w:val="24"/>
          <w:szCs w:val="24"/>
        </w:rPr>
        <w:t xml:space="preserve">(4 часов): </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удовлетворения потребностей. Почему все потребности нельзя удовлетворить. Виды потребностей. Материальные, социальные, духовные потребности .Урок от Гнома-Эконома: все потребности важны, все потребности нужны. Урок от Гнома-Эконома: почему все потребности нельзя удовлетворить?</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занятия: групповая, игра, беседа, практикум</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 деятельности: познавательная, игровая</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Форма контроля: опрос, педагогическое наблюдение</w:t>
      </w:r>
      <w:r>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 xml:space="preserve">Тема 4. Домашнее хозяйство </w:t>
      </w:r>
      <w:r>
        <w:rPr>
          <w:rFonts w:ascii="Times New Roman" w:eastAsia="Times New Roman" w:hAnsi="Times New Roman" w:cs="Times New Roman"/>
          <w:sz w:val="24"/>
          <w:szCs w:val="24"/>
        </w:rPr>
        <w:t>(7 часа):</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Домашнее хозяйство Домохозяйство и домашний труд. Распределение ролей в семье. Домашние обязанности в семье.</w:t>
      </w:r>
      <w:r>
        <w:t xml:space="preserve"> </w:t>
      </w:r>
      <w:r>
        <w:rPr>
          <w:rFonts w:ascii="Times New Roman" w:eastAsia="Times New Roman" w:hAnsi="Times New Roman" w:cs="Times New Roman"/>
          <w:sz w:val="24"/>
          <w:szCs w:val="24"/>
        </w:rPr>
        <w:t>Что такое бюджет семьи. Что такое «доходы» и  «расходы». Посчитаем бюджет семьи.</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занятия: групповая, индивидуальная, беседа, практикум</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 деятельности: познавательная, ценностно-ориентированная.</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контроля: опрос, составление памятки, тест</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Тема 5. Товары и услуги </w:t>
      </w:r>
      <w:r>
        <w:rPr>
          <w:rFonts w:ascii="Times New Roman" w:eastAsia="Times New Roman" w:hAnsi="Times New Roman" w:cs="Times New Roman"/>
          <w:sz w:val="24"/>
          <w:szCs w:val="24"/>
        </w:rPr>
        <w:t xml:space="preserve">(5 часов): </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Товары и услуги. Что такое «товар». Какие бывают товары. Где можно приобрести товары и услуги? Зачем нужна реклама?  Реклама и упаковка.</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занятия : групповая, индивидуальная, беседа, практикум</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 деятельности: познавательная, ценностно-ориентированная.</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контроля: опрос, педагогическое наблюдение</w:t>
      </w:r>
      <w:r>
        <w:rPr>
          <w:rFonts w:ascii="Times New Roman" w:eastAsia="Times New Roman" w:hAnsi="Times New Roman" w:cs="Times New Roman"/>
          <w:sz w:val="24"/>
          <w:szCs w:val="24"/>
        </w:rPr>
        <w:br/>
        <w:t xml:space="preserve"> </w:t>
      </w:r>
      <w:r>
        <w:rPr>
          <w:rFonts w:ascii="Times New Roman" w:eastAsia="Times New Roman" w:hAnsi="Times New Roman" w:cs="Times New Roman"/>
          <w:b/>
          <w:bCs/>
          <w:sz w:val="24"/>
          <w:szCs w:val="24"/>
        </w:rPr>
        <w:t xml:space="preserve">Тема 6. Деньги </w:t>
      </w:r>
      <w:r>
        <w:rPr>
          <w:rFonts w:ascii="Times New Roman" w:eastAsia="Times New Roman" w:hAnsi="Times New Roman" w:cs="Times New Roman"/>
          <w:sz w:val="24"/>
          <w:szCs w:val="24"/>
        </w:rPr>
        <w:t>(7 часов)</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Деньги. Зачем нужны деньги? Как появились деньги? Первые деньги.</w:t>
      </w:r>
      <w:r>
        <w:t xml:space="preserve"> </w:t>
      </w:r>
      <w:r>
        <w:rPr>
          <w:rFonts w:ascii="Times New Roman" w:eastAsia="Times New Roman" w:hAnsi="Times New Roman" w:cs="Times New Roman"/>
          <w:sz w:val="24"/>
          <w:szCs w:val="24"/>
        </w:rPr>
        <w:t>Современные деньги. Деньги и страны. Деньги и товары.</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Как и где хранятся деньги? Роль денег в жизни человека.</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занятия: групповая, индивидуальная, беседа, практикум, игра</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 деятельности: познавательная, ценностно-ориентированная, игровая.</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контроля: педагогическое наблюдение, опрос, тест</w:t>
      </w:r>
      <w:r>
        <w:rPr>
          <w:rFonts w:ascii="Times New Roman" w:eastAsia="Times New Roman" w:hAnsi="Times New Roman" w:cs="Times New Roman"/>
          <w:sz w:val="24"/>
          <w:szCs w:val="24"/>
        </w:rPr>
        <w:br/>
        <w:t xml:space="preserve"> </w:t>
      </w:r>
      <w:r>
        <w:rPr>
          <w:rFonts w:ascii="Times New Roman" w:eastAsia="Times New Roman" w:hAnsi="Times New Roman" w:cs="Times New Roman"/>
          <w:b/>
          <w:bCs/>
          <w:sz w:val="24"/>
          <w:szCs w:val="24"/>
        </w:rPr>
        <w:t xml:space="preserve">Тема 7. Маркетинг </w:t>
      </w:r>
      <w:r>
        <w:rPr>
          <w:rFonts w:ascii="Times New Roman" w:eastAsia="Times New Roman" w:hAnsi="Times New Roman" w:cs="Times New Roman"/>
          <w:sz w:val="24"/>
          <w:szCs w:val="24"/>
        </w:rPr>
        <w:t>(4 часа)</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Маркетинг. Что такое «маркетинг». Рынок. Обмен. Торговля. Взаимоотношение продавца и покупателя. Конкуренция.</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занятия: групповая, индивидуальная, беседа, практикум, игра</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 деятельности: познавательная, ценностно-ориентированная, игровая.</w:t>
      </w:r>
    </w:p>
    <w:p w:rsidR="00C4317C" w:rsidRDefault="007537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контроля: педагогическое наблюдение, опрос, игра</w:t>
      </w:r>
      <w:r>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 xml:space="preserve">Тема 8. Задачи от Гнома - Эконома </w:t>
      </w:r>
      <w:r>
        <w:rPr>
          <w:rFonts w:ascii="Times New Roman" w:eastAsia="Times New Roman" w:hAnsi="Times New Roman" w:cs="Times New Roman"/>
          <w:sz w:val="24"/>
          <w:szCs w:val="24"/>
        </w:rPr>
        <w:t>(1 час): «Экономическое Поле Чудес».</w:t>
      </w:r>
    </w:p>
    <w:p w:rsidR="00C4317C" w:rsidRDefault="007537E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Форма занятия:  практикум</w:t>
      </w:r>
    </w:p>
    <w:p w:rsidR="00C4317C" w:rsidRDefault="007537EA">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Вид деятельности: познавательная, игровая.</w:t>
      </w:r>
    </w:p>
    <w:p w:rsidR="00C4317C" w:rsidRDefault="007537EA">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Форма контроля: тест </w:t>
      </w:r>
    </w:p>
    <w:p w:rsidR="00C4317C" w:rsidRDefault="007537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Тема 9.</w:t>
      </w:r>
      <w:r>
        <w:rPr>
          <w:rFonts w:ascii="Times New Roman" w:eastAsia="Times New Roman" w:hAnsi="Times New Roman" w:cs="Times New Roman"/>
          <w:b/>
          <w:sz w:val="24"/>
          <w:szCs w:val="24"/>
        </w:rPr>
        <w:t xml:space="preserve"> Подводим итоги первого экономического года</w:t>
      </w:r>
      <w:r>
        <w:rPr>
          <w:rFonts w:ascii="Times New Roman" w:eastAsia="Times New Roman" w:hAnsi="Times New Roman" w:cs="Times New Roman"/>
          <w:sz w:val="24"/>
          <w:szCs w:val="24"/>
        </w:rPr>
        <w:t>.(1ч)</w:t>
      </w:r>
    </w:p>
    <w:p w:rsidR="00C4317C" w:rsidRDefault="007537EA">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Форма занятия: беседа</w:t>
      </w:r>
    </w:p>
    <w:p w:rsidR="00C4317C" w:rsidRDefault="007537EA">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Вид деятельности: познавательная, игровая.</w:t>
      </w:r>
    </w:p>
    <w:p w:rsidR="00C4317C" w:rsidRDefault="007537EA">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Форма контроля: опрос</w:t>
      </w:r>
    </w:p>
    <w:p w:rsidR="00C4317C" w:rsidRDefault="00C4317C">
      <w:pPr>
        <w:spacing w:after="0" w:line="240" w:lineRule="auto"/>
        <w:jc w:val="center"/>
        <w:rPr>
          <w:rFonts w:ascii="Times New Roman" w:eastAsia="Times New Roman" w:hAnsi="Times New Roman" w:cs="Times New Roman"/>
          <w:b/>
          <w:bCs/>
          <w:sz w:val="24"/>
          <w:szCs w:val="24"/>
        </w:rPr>
      </w:pPr>
    </w:p>
    <w:p w:rsidR="00C4317C" w:rsidRDefault="00C4317C">
      <w:pPr>
        <w:spacing w:after="0" w:line="240" w:lineRule="auto"/>
        <w:jc w:val="center"/>
        <w:rPr>
          <w:rFonts w:ascii="Times New Roman" w:eastAsia="Times New Roman" w:hAnsi="Times New Roman" w:cs="Times New Roman"/>
          <w:b/>
          <w:bCs/>
          <w:sz w:val="24"/>
          <w:szCs w:val="24"/>
        </w:rPr>
      </w:pPr>
    </w:p>
    <w:p w:rsidR="00C4317C" w:rsidRDefault="00C4317C">
      <w:pPr>
        <w:spacing w:after="0" w:line="240" w:lineRule="auto"/>
        <w:jc w:val="center"/>
        <w:rPr>
          <w:rFonts w:ascii="Times New Roman" w:eastAsia="Times New Roman" w:hAnsi="Times New Roman" w:cs="Times New Roman"/>
          <w:b/>
          <w:bCs/>
          <w:sz w:val="24"/>
          <w:szCs w:val="24"/>
        </w:rPr>
      </w:pPr>
    </w:p>
    <w:p w:rsidR="00C4317C" w:rsidRDefault="00C4317C">
      <w:pPr>
        <w:spacing w:after="0" w:line="240" w:lineRule="auto"/>
        <w:jc w:val="center"/>
        <w:rPr>
          <w:rFonts w:ascii="Times New Roman" w:eastAsia="Times New Roman" w:hAnsi="Times New Roman" w:cs="Times New Roman"/>
          <w:b/>
          <w:bCs/>
          <w:sz w:val="24"/>
          <w:szCs w:val="24"/>
        </w:rPr>
      </w:pPr>
    </w:p>
    <w:p w:rsidR="00C4317C" w:rsidRDefault="00C4317C">
      <w:pPr>
        <w:spacing w:after="0" w:line="240" w:lineRule="auto"/>
        <w:jc w:val="center"/>
        <w:rPr>
          <w:rFonts w:ascii="Times New Roman" w:eastAsia="Times New Roman" w:hAnsi="Times New Roman" w:cs="Times New Roman"/>
          <w:b/>
          <w:bCs/>
          <w:sz w:val="24"/>
          <w:szCs w:val="24"/>
        </w:rPr>
      </w:pPr>
    </w:p>
    <w:p w:rsidR="00C4317C" w:rsidRDefault="00C4317C">
      <w:pPr>
        <w:spacing w:after="0" w:line="240" w:lineRule="auto"/>
        <w:jc w:val="center"/>
        <w:rPr>
          <w:rFonts w:ascii="Times New Roman" w:eastAsia="Times New Roman" w:hAnsi="Times New Roman" w:cs="Times New Roman"/>
          <w:b/>
          <w:bCs/>
          <w:sz w:val="24"/>
          <w:szCs w:val="24"/>
        </w:rPr>
      </w:pPr>
    </w:p>
    <w:p w:rsidR="00C4317C" w:rsidRDefault="00C4317C">
      <w:pPr>
        <w:spacing w:after="0" w:line="240" w:lineRule="auto"/>
        <w:jc w:val="center"/>
        <w:rPr>
          <w:rFonts w:ascii="Times New Roman" w:eastAsia="Times New Roman" w:hAnsi="Times New Roman" w:cs="Times New Roman"/>
          <w:b/>
          <w:bCs/>
          <w:sz w:val="24"/>
          <w:szCs w:val="24"/>
        </w:rPr>
      </w:pPr>
    </w:p>
    <w:p w:rsidR="00C4317C" w:rsidRPr="006B3371" w:rsidRDefault="007537EA" w:rsidP="006B3371">
      <w:pPr>
        <w:pStyle w:val="a6"/>
        <w:numPr>
          <w:ilvl w:val="0"/>
          <w:numId w:val="7"/>
        </w:numPr>
        <w:spacing w:after="0" w:line="240" w:lineRule="auto"/>
        <w:jc w:val="center"/>
        <w:rPr>
          <w:rFonts w:ascii="Times New Roman" w:eastAsia="Times New Roman" w:hAnsi="Times New Roman" w:cs="Times New Roman"/>
          <w:b/>
          <w:bCs/>
          <w:sz w:val="24"/>
          <w:szCs w:val="24"/>
        </w:rPr>
      </w:pPr>
      <w:r w:rsidRPr="006B3371">
        <w:rPr>
          <w:rFonts w:ascii="Times New Roman" w:eastAsia="Times New Roman" w:hAnsi="Times New Roman" w:cs="Times New Roman"/>
          <w:b/>
          <w:bCs/>
          <w:sz w:val="24"/>
          <w:szCs w:val="24"/>
        </w:rPr>
        <w:t xml:space="preserve"> Планируемые результаты. </w:t>
      </w:r>
    </w:p>
    <w:p w:rsidR="00C4317C" w:rsidRDefault="007537E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 xml:space="preserve">     </w:t>
      </w:r>
      <w:r w:rsidR="006B3371">
        <w:rPr>
          <w:rFonts w:ascii="Times New Roman" w:eastAsia="Times New Roman" w:hAnsi="Times New Roman" w:cs="Times New Roman"/>
          <w:color w:val="000000"/>
          <w:sz w:val="24"/>
          <w:szCs w:val="24"/>
        </w:rPr>
        <w:t>При изучении курса учащиеся</w:t>
      </w:r>
      <w:r>
        <w:rPr>
          <w:rFonts w:ascii="Times New Roman" w:eastAsia="Times New Roman" w:hAnsi="Times New Roman" w:cs="Times New Roman"/>
          <w:color w:val="000000"/>
          <w:sz w:val="24"/>
          <w:szCs w:val="24"/>
        </w:rPr>
        <w:t xml:space="preserve"> получают знания о семье как экономической единице общества. Учащиеся узнают, что представляют собой такие качества личности, как экономность, бережливость. Изучая тему «Семейный бюджет», школьник узнает, откуда в семье появляются деньги и на что они тратятся. Таким образом, актуализируются их представления о планировании расходов. Тема «Взаимоотношение продавца и покупателя» поднимает важные вопросы  о правилах поведения в магазине, дети учатся  считать деньги, планировать покупки, внимательно обращаться с наличными и безналичными деньгами.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Личностными результатами изучения курса «Финансовая грамотность» являются</w:t>
      </w:r>
      <w:r>
        <w:rPr>
          <w:rFonts w:ascii="Times New Roman" w:hAnsi="Times New Roman" w:cs="Times New Roman"/>
          <w:sz w:val="24"/>
          <w:szCs w:val="24"/>
        </w:rPr>
        <w:t>:</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осознание себя как члена семьи, общества и государства;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овладение начальными навыками адаптации в мире финансовых отношений;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самостоятельности и осознание личной ответственности за свои поступки;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навыков сотрудничества со взрослыми и сверстниками в разных игровых и реальных экономических ситуациях.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Метапредметными</w:t>
      </w:r>
      <w:r>
        <w:rPr>
          <w:rFonts w:ascii="Times New Roman" w:hAnsi="Times New Roman" w:cs="Times New Roman"/>
          <w:sz w:val="24"/>
          <w:szCs w:val="24"/>
        </w:rPr>
        <w:t xml:space="preserve"> результатами изучения курса «Финансовая грамотность» являются: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познавательные:</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освоение способов решения проблем творческого и поискового характера;</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использование различных способов поиска, сбора, обработки, анализа и представления информации;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овладение базовыми предметными и межпредметными понятиями; </w:t>
      </w:r>
    </w:p>
    <w:p w:rsidR="00C4317C" w:rsidRDefault="007537EA">
      <w:pPr>
        <w:tabs>
          <w:tab w:val="left" w:pos="183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регулятивные:</w:t>
      </w:r>
      <w:r>
        <w:rPr>
          <w:rFonts w:ascii="Times New Roman" w:hAnsi="Times New Roman" w:cs="Times New Roman"/>
          <w:sz w:val="24"/>
          <w:szCs w:val="24"/>
        </w:rPr>
        <w:tab/>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понимание цели своих действий;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простых планов с помощью учителя;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проявление познавательной и творческой инициативы;</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оценка правильности выполнения действий;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адекватное восприятие предложений товарищей, учителей, родителей;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коммуникативные:</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текстов в устной и письменной формах;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слушать собеседника и вести диалог;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признавать возможность существования различных точек зрения и права каждого иметь свою;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излагать своё мнение и аргументировать свою точку зрения и оценку событий;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Предметными</w:t>
      </w:r>
      <w:r>
        <w:rPr>
          <w:rFonts w:ascii="Times New Roman" w:hAnsi="Times New Roman" w:cs="Times New Roman"/>
          <w:sz w:val="24"/>
          <w:szCs w:val="24"/>
        </w:rPr>
        <w:t xml:space="preserve"> результатами изучения курса «Финансовая грамотность» являются: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понимание и правильное использование экономических терминов;</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представление о роли денег в семье и обществе;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характеризовать виды и функции денег;</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знание источников доходов и направлений расходов семьи;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рассчитывать доходы и расходы и составлять простой семейный бюджет;</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определение элементарных проблем в области семейных финансов и путей их решения;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элементарных финансовых расчётов. </w:t>
      </w:r>
    </w:p>
    <w:p w:rsidR="00C4317C" w:rsidRDefault="006B33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 концу 5 -го класса</w:t>
      </w:r>
      <w:r w:rsidR="007537EA">
        <w:rPr>
          <w:rFonts w:ascii="Times New Roman" w:hAnsi="Times New Roman" w:cs="Times New Roman"/>
          <w:sz w:val="24"/>
          <w:szCs w:val="24"/>
        </w:rPr>
        <w:t xml:space="preserve"> школьники должны знать:</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элементарные понятия об экономики;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потребности, какие бывают потребности, возможности их удовлетворения;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отличия товаров и услуг, кто производит товары и услуги;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 домашнем хозяйстве, распределении ролей в семье, о домашних обязанностях;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 правилах поведения в магазинах.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Должны уметь:</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выделять общие и основные потребности, находить источники их удовлетворения;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 мере возможности вести домашнее хозяйство;</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различать товары и услуги;</w:t>
      </w:r>
    </w:p>
    <w:p w:rsidR="00C4317C" w:rsidRPr="006B3371" w:rsidRDefault="007537EA" w:rsidP="006B33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w:t>
      </w:r>
      <w:r w:rsidR="006B3371">
        <w:rPr>
          <w:rFonts w:ascii="Times New Roman" w:hAnsi="Times New Roman" w:cs="Times New Roman"/>
          <w:sz w:val="24"/>
          <w:szCs w:val="24"/>
        </w:rPr>
        <w:t>авильно вести себя в магазинах.</w:t>
      </w:r>
    </w:p>
    <w:p w:rsidR="00C4317C" w:rsidRDefault="00C4317C">
      <w:pPr>
        <w:widowControl w:val="0"/>
        <w:autoSpaceDE w:val="0"/>
        <w:autoSpaceDN w:val="0"/>
        <w:spacing w:after="0" w:line="240" w:lineRule="auto"/>
        <w:ind w:left="-57"/>
        <w:jc w:val="center"/>
        <w:rPr>
          <w:rFonts w:ascii="Times New Roman" w:eastAsia="Times New Roman" w:hAnsi="Times New Roman" w:cs="Times New Roman"/>
          <w:b/>
          <w:sz w:val="28"/>
          <w:szCs w:val="28"/>
          <w:lang w:eastAsia="en-US"/>
        </w:rPr>
      </w:pPr>
    </w:p>
    <w:p w:rsidR="00C4317C" w:rsidRPr="006B3371" w:rsidRDefault="006B3371" w:rsidP="006B3371">
      <w:pPr>
        <w:pStyle w:val="a6"/>
        <w:widowControl w:val="0"/>
        <w:numPr>
          <w:ilvl w:val="0"/>
          <w:numId w:val="7"/>
        </w:numPr>
        <w:autoSpaceDE w:val="0"/>
        <w:autoSpaceDN w:val="0"/>
        <w:spacing w:after="0" w:line="240" w:lineRule="auto"/>
        <w:jc w:val="center"/>
        <w:outlineLvl w:val="0"/>
        <w:rPr>
          <w:rFonts w:ascii="Times New Roman" w:eastAsia="Times New Roman" w:hAnsi="Times New Roman" w:cs="Times New Roman"/>
          <w:b/>
          <w:bCs/>
          <w:spacing w:val="-2"/>
          <w:sz w:val="24"/>
          <w:szCs w:val="24"/>
          <w:lang w:eastAsia="en-US"/>
        </w:rPr>
      </w:pPr>
      <w:r>
        <w:rPr>
          <w:rFonts w:ascii="Times New Roman" w:eastAsia="Times New Roman" w:hAnsi="Times New Roman" w:cs="Times New Roman"/>
          <w:b/>
          <w:bCs/>
          <w:sz w:val="24"/>
          <w:szCs w:val="24"/>
          <w:lang w:eastAsia="en-US"/>
        </w:rPr>
        <w:t>Календарно-тематическое планирование</w:t>
      </w:r>
    </w:p>
    <w:p w:rsidR="00C4317C" w:rsidRDefault="00C4317C">
      <w:pPr>
        <w:widowControl w:val="0"/>
        <w:autoSpaceDE w:val="0"/>
        <w:autoSpaceDN w:val="0"/>
        <w:spacing w:after="0" w:line="240" w:lineRule="auto"/>
        <w:ind w:left="-57"/>
        <w:jc w:val="center"/>
        <w:outlineLvl w:val="0"/>
        <w:rPr>
          <w:rFonts w:ascii="Times New Roman" w:eastAsia="Times New Roman" w:hAnsi="Times New Roman" w:cs="Times New Roman"/>
          <w:b/>
          <w:bCs/>
          <w:sz w:val="24"/>
          <w:szCs w:val="24"/>
          <w:lang w:eastAsia="en-US"/>
        </w:rPr>
      </w:pPr>
    </w:p>
    <w:tbl>
      <w:tblPr>
        <w:tblStyle w:val="10"/>
        <w:tblW w:w="13135" w:type="dxa"/>
        <w:tblInd w:w="158" w:type="dxa"/>
        <w:tblLayout w:type="fixed"/>
        <w:tblLook w:val="04A0" w:firstRow="1" w:lastRow="0" w:firstColumn="1" w:lastColumn="0" w:noHBand="0" w:noVBand="1"/>
      </w:tblPr>
      <w:tblGrid>
        <w:gridCol w:w="660"/>
        <w:gridCol w:w="992"/>
        <w:gridCol w:w="3686"/>
        <w:gridCol w:w="5955"/>
        <w:gridCol w:w="1842"/>
      </w:tblGrid>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Кол-во часов</w:t>
            </w:r>
          </w:p>
        </w:tc>
        <w:tc>
          <w:tcPr>
            <w:tcW w:w="3686"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Темы занятий</w:t>
            </w:r>
          </w:p>
        </w:tc>
        <w:tc>
          <w:tcPr>
            <w:tcW w:w="5955"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УУД</w:t>
            </w:r>
          </w:p>
        </w:tc>
        <w:tc>
          <w:tcPr>
            <w:tcW w:w="1842"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Форма контроля</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hAnsi="Times New Roman" w:cs="Times New Roman"/>
                <w:b/>
                <w:bCs/>
              </w:rPr>
              <w:t>Введение в экономику</w:t>
            </w:r>
          </w:p>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Введение. Что изучает наука «экономика».</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Определять и формулировать цель деятельности с помощью педагога;</w:t>
            </w:r>
          </w:p>
          <w:p w:rsidR="00086B7F" w:rsidRDefault="00086B7F">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rPr>
                <w:rFonts w:ascii="Times New Roman" w:hAnsi="Times New Roman" w:cs="Times New Roman"/>
                <w:b/>
              </w:rPr>
            </w:pPr>
            <w:r>
              <w:rPr>
                <w:rFonts w:ascii="Times New Roman" w:hAnsi="Times New Roman" w:cs="Times New Roman"/>
                <w:b/>
              </w:rPr>
              <w:t xml:space="preserve">Потребности </w:t>
            </w:r>
          </w:p>
          <w:p w:rsidR="00086B7F" w:rsidRDefault="00086B7F">
            <w:pPr>
              <w:rPr>
                <w:iCs/>
              </w:rPr>
            </w:pPr>
            <w:r>
              <w:rPr>
                <w:rFonts w:ascii="Times New Roman" w:hAnsi="Times New Roman" w:cs="Times New Roman"/>
              </w:rPr>
              <w:t>Потребности. Что такое потребности?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Какие бывают потребности?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 давать эмоциональную оценку деятельности товарищей.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Источники удовлетворения потребностей</w:t>
            </w:r>
            <w:r>
              <w:rPr>
                <w:rFonts w:ascii="Times New Roman" w:eastAsia="Times New Roman" w:hAnsi="Times New Roman" w:cs="Times New Roman"/>
                <w:sz w:val="24"/>
                <w:szCs w:val="24"/>
                <w:lang w:eastAsia="en-US"/>
              </w:rPr>
              <w:t>. Источники удовлетворения потребностей.</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учиться добывать новые знания: находить ответы на </w:t>
            </w:r>
            <w:r>
              <w:rPr>
                <w:rFonts w:ascii="Times New Roman" w:eastAsia="Times New Roman" w:hAnsi="Times New Roman" w:cs="Times New Roman"/>
                <w:sz w:val="24"/>
                <w:szCs w:val="24"/>
              </w:rPr>
              <w:lastRenderedPageBreak/>
              <w:t>вопросы, используя свой жизненный опыт, информацию, полученную от педагога, и используя учебную литературу;</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Опрос </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5.</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потребностей. Материальные, социальные, духовные потребности.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Урок от Гнома-Эконома: все потребности важны, все потребности нужны.</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Урок от Гнома-Эконома: почему все потребности нельзя удовлетворить?</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086B7F" w:rsidRDefault="00086B7F">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тест</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rPr>
              <w:t>Домашнее хозяйство</w:t>
            </w:r>
            <w:r>
              <w:rPr>
                <w:rFonts w:ascii="Times New Roman" w:eastAsia="Times New Roman" w:hAnsi="Times New Roman" w:cs="Times New Roman"/>
                <w:sz w:val="24"/>
                <w:szCs w:val="24"/>
              </w:rPr>
              <w:t xml:space="preserve"> Домохозяйство и домашний труд.</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ролей в семье</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Домашние обязанности в семье.</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w:t>
            </w:r>
            <w:r>
              <w:t xml:space="preserve"> </w:t>
            </w:r>
            <w:r>
              <w:rPr>
                <w:rFonts w:ascii="Times New Roman" w:eastAsia="Times New Roman" w:hAnsi="Times New Roman" w:cs="Times New Roman"/>
                <w:sz w:val="24"/>
                <w:szCs w:val="24"/>
              </w:rPr>
              <w:t>деятельности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11.</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бюджет семьи.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Составление памятки</w:t>
            </w:r>
          </w:p>
        </w:tc>
      </w:tr>
      <w:tr w:rsidR="00086B7F" w:rsidTr="00086B7F">
        <w:trPr>
          <w:trHeight w:val="615"/>
        </w:trPr>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12 </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такое «доходы» и  «расходы»</w:t>
            </w:r>
          </w:p>
        </w:tc>
        <w:tc>
          <w:tcPr>
            <w:tcW w:w="5955" w:type="dxa"/>
            <w:vMerge w:val="restart"/>
            <w:tcBorders>
              <w:top w:val="single" w:sz="4" w:space="0" w:color="auto"/>
              <w:left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vMerge w:val="restart"/>
            <w:tcBorders>
              <w:top w:val="single" w:sz="4" w:space="0" w:color="auto"/>
              <w:left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rPr>
          <w:trHeight w:val="765"/>
        </w:trPr>
        <w:tc>
          <w:tcPr>
            <w:tcW w:w="660" w:type="dxa"/>
            <w:tcBorders>
              <w:top w:val="single" w:sz="4" w:space="0" w:color="auto"/>
              <w:left w:val="single" w:sz="4" w:space="0" w:color="auto"/>
              <w:bottom w:val="single" w:sz="4" w:space="0" w:color="auto"/>
              <w:right w:val="single" w:sz="4" w:space="0" w:color="auto"/>
            </w:tcBorders>
          </w:tcPr>
          <w:p w:rsidR="00086B7F" w:rsidRDefault="00086B7F" w:rsidP="006B337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w:t>
            </w:r>
          </w:p>
        </w:tc>
        <w:tc>
          <w:tcPr>
            <w:tcW w:w="992" w:type="dxa"/>
            <w:tcBorders>
              <w:top w:val="single" w:sz="4" w:space="0" w:color="auto"/>
              <w:left w:val="single" w:sz="4" w:space="0" w:color="auto"/>
              <w:bottom w:val="single" w:sz="4" w:space="0" w:color="auto"/>
              <w:right w:val="single" w:sz="4" w:space="0" w:color="auto"/>
            </w:tcBorders>
          </w:tcPr>
          <w:p w:rsidR="00086B7F" w:rsidRDefault="00086B7F" w:rsidP="006B337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rsidP="006B3371">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«доходы» и  «расходы»</w:t>
            </w:r>
          </w:p>
        </w:tc>
        <w:tc>
          <w:tcPr>
            <w:tcW w:w="5955" w:type="dxa"/>
            <w:vMerge/>
            <w:tcBorders>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14</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бюджет семьи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Тест </w:t>
            </w:r>
          </w:p>
        </w:tc>
      </w:tr>
      <w:tr w:rsidR="00086B7F" w:rsidTr="00086B7F">
        <w:trPr>
          <w:trHeight w:val="855"/>
        </w:trPr>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Pr="006B3371" w:rsidRDefault="00086B7F">
            <w:pPr>
              <w:autoSpaceDN w:val="0"/>
              <w:rPr>
                <w:rFonts w:ascii="Times New Roman" w:eastAsia="Times New Roman" w:hAnsi="Times New Roman" w:cs="Times New Roman"/>
                <w:sz w:val="24"/>
                <w:szCs w:val="24"/>
              </w:rPr>
            </w:pPr>
            <w:r w:rsidRPr="006B3371">
              <w:rPr>
                <w:rFonts w:ascii="Times New Roman" w:eastAsia="Times New Roman" w:hAnsi="Times New Roman" w:cs="Times New Roman"/>
                <w:sz w:val="24"/>
                <w:szCs w:val="24"/>
              </w:rPr>
              <w:t>Товары и услуги.</w:t>
            </w:r>
          </w:p>
          <w:p w:rsidR="00086B7F" w:rsidRPr="006B3371" w:rsidRDefault="00086B7F">
            <w:pPr>
              <w:autoSpaceDN w:val="0"/>
              <w:rPr>
                <w:rFonts w:ascii="Times New Roman" w:eastAsia="Times New Roman" w:hAnsi="Times New Roman" w:cs="Times New Roman"/>
                <w:sz w:val="24"/>
                <w:szCs w:val="24"/>
              </w:rPr>
            </w:pPr>
          </w:p>
        </w:tc>
        <w:tc>
          <w:tcPr>
            <w:tcW w:w="5955" w:type="dxa"/>
            <w:vMerge w:val="restart"/>
            <w:tcBorders>
              <w:top w:val="single" w:sz="4" w:space="0" w:color="auto"/>
              <w:left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2" w:type="dxa"/>
            <w:vMerge w:val="restart"/>
            <w:tcBorders>
              <w:top w:val="single" w:sz="4" w:space="0" w:color="auto"/>
              <w:left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rPr>
          <w:trHeight w:val="795"/>
        </w:trPr>
        <w:tc>
          <w:tcPr>
            <w:tcW w:w="660" w:type="dxa"/>
            <w:tcBorders>
              <w:top w:val="single" w:sz="4" w:space="0" w:color="auto"/>
              <w:left w:val="single" w:sz="4" w:space="0" w:color="auto"/>
              <w:bottom w:val="single" w:sz="4" w:space="0" w:color="auto"/>
              <w:right w:val="single" w:sz="4" w:space="0" w:color="auto"/>
            </w:tcBorders>
          </w:tcPr>
          <w:p w:rsidR="00086B7F" w:rsidRDefault="00086B7F" w:rsidP="006B337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w:t>
            </w:r>
          </w:p>
        </w:tc>
        <w:tc>
          <w:tcPr>
            <w:tcW w:w="992" w:type="dxa"/>
            <w:tcBorders>
              <w:top w:val="single" w:sz="4" w:space="0" w:color="auto"/>
              <w:left w:val="single" w:sz="4" w:space="0" w:color="auto"/>
              <w:bottom w:val="single" w:sz="4" w:space="0" w:color="auto"/>
              <w:right w:val="single" w:sz="4" w:space="0" w:color="auto"/>
            </w:tcBorders>
          </w:tcPr>
          <w:p w:rsidR="00086B7F" w:rsidRDefault="00086B7F" w:rsidP="006B337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rsidP="006B3371">
            <w:pPr>
              <w:autoSpaceDN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Что такое «товар». Какие бывают товары.</w:t>
            </w:r>
          </w:p>
        </w:tc>
        <w:tc>
          <w:tcPr>
            <w:tcW w:w="5955" w:type="dxa"/>
            <w:vMerge/>
            <w:tcBorders>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17</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можно приобрести товары и услуги?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18</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Зачем нужна реклама? </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19</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Реклама и упаковка.</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формулировать цель деятельности с помощью педагога;</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20</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Деньги. </w:t>
            </w:r>
          </w:p>
          <w:p w:rsidR="00086B7F" w:rsidRDefault="00086B7F">
            <w:pPr>
              <w:autoSpaceDN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Зачем нужны деньги?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21</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появились деньги? Первые деньги. </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22</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деньги.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Тест</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Деньги и страны.</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086B7F" w:rsidRDefault="00086B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24</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Деньги и товары.</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опрос</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25</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и где хранятся деньги?</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Составление постера</w:t>
            </w:r>
          </w:p>
        </w:tc>
      </w:tr>
      <w:tr w:rsidR="00086B7F" w:rsidTr="00086B7F">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26</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Роль денег в жизни человека.</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widowControl w:val="0"/>
              <w:autoSpaceDE w:val="0"/>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Мини - исследование</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27</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Маркетинг.</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«маркетинг»</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rPr>
                <w:rFonts w:ascii="Times New Roman" w:hAnsi="Times New Roman" w:cs="Times New Roman"/>
                <w:sz w:val="24"/>
                <w:szCs w:val="24"/>
              </w:rPr>
            </w:pPr>
            <w:r>
              <w:rPr>
                <w:rFonts w:ascii="Times New Roman" w:hAnsi="Times New Roman" w:cs="Times New Roman"/>
                <w:sz w:val="24"/>
                <w:szCs w:val="24"/>
              </w:rPr>
              <w:t>учиться высказывать свое предположение;</w:t>
            </w:r>
          </w:p>
          <w:p w:rsidR="00086B7F" w:rsidRDefault="00086B7F">
            <w:pPr>
              <w:rPr>
                <w:rFonts w:ascii="Times New Roman" w:hAnsi="Times New Roman" w:cs="Times New Roman"/>
                <w:sz w:val="24"/>
                <w:szCs w:val="24"/>
              </w:rPr>
            </w:pPr>
            <w:r>
              <w:rPr>
                <w:rFonts w:ascii="Times New Roman" w:hAnsi="Times New Roman" w:cs="Times New Roman"/>
                <w:sz w:val="24"/>
                <w:szCs w:val="24"/>
              </w:rPr>
              <w:t>учиться работать по предложенному педагогом плану;</w:t>
            </w:r>
          </w:p>
          <w:p w:rsidR="00086B7F" w:rsidRDefault="00086B7F">
            <w:pPr>
              <w:rPr>
                <w:rFonts w:ascii="Times New Roman" w:hAnsi="Times New Roman" w:cs="Times New Roman"/>
                <w:sz w:val="24"/>
                <w:szCs w:val="24"/>
              </w:rPr>
            </w:pPr>
            <w:r>
              <w:rPr>
                <w:rFonts w:ascii="Times New Roman" w:hAnsi="Times New Roman" w:cs="Times New Roman"/>
                <w:sz w:val="24"/>
                <w:szCs w:val="24"/>
              </w:rPr>
              <w:t>учиться отличать верно выполненное задание от неверного;</w:t>
            </w:r>
          </w:p>
          <w:p w:rsidR="00086B7F" w:rsidRDefault="00086B7F">
            <w:pPr>
              <w:rPr>
                <w:rFonts w:ascii="Times New Roman" w:hAnsi="Times New Roman" w:cs="Times New Roman"/>
                <w:sz w:val="24"/>
                <w:szCs w:val="24"/>
              </w:rPr>
            </w:pPr>
            <w:r>
              <w:rPr>
                <w:rFonts w:ascii="Times New Roman" w:hAnsi="Times New Roman" w:cs="Times New Roman"/>
                <w:sz w:val="24"/>
                <w:szCs w:val="24"/>
              </w:rPr>
              <w:t>учиться совместно с педагогом и другими учениками</w:t>
            </w:r>
          </w:p>
          <w:p w:rsidR="00086B7F" w:rsidRDefault="00086B7F">
            <w:pPr>
              <w:autoSpaceDN w:val="0"/>
              <w:rPr>
                <w:rFonts w:ascii="Times New Roman" w:eastAsia="Times New Roman" w:hAnsi="Times New Roman" w:cs="Times New Roman"/>
                <w:sz w:val="24"/>
                <w:szCs w:val="24"/>
              </w:rPr>
            </w:pPr>
            <w:r>
              <w:rPr>
                <w:rFonts w:ascii="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t>Тест</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28</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Рынок.</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hAnsi="Times New Roman" w:cs="Times New Roman"/>
              </w:rPr>
              <w:t>Игра «Магазин»,</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29</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Обмен. Торговля.</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 и формулировать цель деятельности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Игра «Магазин», 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Взаимоотношение продавца и покупателя</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Игра «Магазин», 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31</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Конкуренция.</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учиться работать по предложенному педагогом плану;</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Игра. </w:t>
            </w:r>
            <w:r>
              <w:rPr>
                <w:rFonts w:ascii="Times New Roman" w:eastAsia="Times New Roman" w:hAnsi="Times New Roman" w:cs="Times New Roman"/>
                <w:sz w:val="24"/>
                <w:szCs w:val="24"/>
                <w:lang w:eastAsia="en-US"/>
              </w:rPr>
              <w:lastRenderedPageBreak/>
              <w:t>«Магазин», 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32</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Задачи от Гнома – Эконома.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«Экономическое Поле Чудес».</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86B7F" w:rsidTr="00086B7F">
        <w:tc>
          <w:tcPr>
            <w:tcW w:w="660"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33</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Подводим итоги первого экономического года.</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86B7F" w:rsidRDefault="00086B7F">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184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bl>
    <w:p w:rsidR="00C4317C" w:rsidRDefault="00C4317C" w:rsidP="000023BA">
      <w:pPr>
        <w:spacing w:after="0" w:line="240" w:lineRule="auto"/>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Pr="000023BA" w:rsidRDefault="007537EA" w:rsidP="000023BA">
      <w:pPr>
        <w:pStyle w:val="a6"/>
        <w:numPr>
          <w:ilvl w:val="0"/>
          <w:numId w:val="7"/>
        </w:numPr>
        <w:spacing w:after="0" w:line="240" w:lineRule="auto"/>
        <w:jc w:val="center"/>
        <w:rPr>
          <w:rFonts w:ascii="Times New Roman" w:eastAsia="Calibri" w:hAnsi="Times New Roman" w:cs="Times New Roman"/>
          <w:b/>
          <w:sz w:val="28"/>
          <w:szCs w:val="28"/>
          <w:lang w:eastAsia="en-US"/>
        </w:rPr>
      </w:pPr>
      <w:r w:rsidRPr="000023BA">
        <w:rPr>
          <w:rFonts w:ascii="Times New Roman" w:eastAsia="Calibri" w:hAnsi="Times New Roman" w:cs="Times New Roman"/>
          <w:b/>
          <w:sz w:val="28"/>
          <w:szCs w:val="28"/>
          <w:lang w:eastAsia="en-US"/>
        </w:rPr>
        <w:t>Условия реализации программы.</w:t>
      </w: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7537EA">
      <w:pPr>
        <w:spacing w:after="0"/>
        <w:rPr>
          <w:b/>
          <w:sz w:val="24"/>
          <w:szCs w:val="24"/>
        </w:rPr>
      </w:pPr>
      <w:r>
        <w:rPr>
          <w:rFonts w:ascii="Times New Roman" w:eastAsia="Times New Roman" w:hAnsi="Times New Roman"/>
          <w:b/>
          <w:sz w:val="24"/>
          <w:szCs w:val="24"/>
        </w:rPr>
        <w:t>1) Учебно-методический комплекс</w:t>
      </w:r>
    </w:p>
    <w:p w:rsidR="00C4317C" w:rsidRDefault="007537EA">
      <w:pPr>
        <w:spacing w:after="0"/>
        <w:rPr>
          <w:sz w:val="24"/>
          <w:szCs w:val="24"/>
        </w:rPr>
      </w:pPr>
      <w:r>
        <w:rPr>
          <w:rFonts w:ascii="Times New Roman" w:eastAsia="Times New Roman" w:hAnsi="Times New Roman"/>
          <w:b/>
          <w:bCs/>
          <w:sz w:val="24"/>
          <w:szCs w:val="24"/>
        </w:rPr>
        <w:t>Учебные и методические пособия:</w:t>
      </w:r>
      <w:r>
        <w:rPr>
          <w:rFonts w:ascii="Times New Roman" w:eastAsia="Times New Roman" w:hAnsi="Times New Roman"/>
          <w:sz w:val="24"/>
          <w:szCs w:val="24"/>
        </w:rPr>
        <w:t xml:space="preserve"> научная, специальная, методическая литература  </w:t>
      </w:r>
      <w:r>
        <w:rPr>
          <w:rFonts w:ascii="Times New Roman" w:eastAsia="Times New Roman" w:hAnsi="Times New Roman"/>
          <w:sz w:val="24"/>
          <w:szCs w:val="24"/>
        </w:rPr>
        <w:br/>
        <w:t>(См. список литературы).</w:t>
      </w:r>
    </w:p>
    <w:p w:rsidR="00C4317C" w:rsidRDefault="007537EA">
      <w:pPr>
        <w:spacing w:after="0"/>
        <w:rPr>
          <w:b/>
          <w:sz w:val="24"/>
          <w:szCs w:val="24"/>
        </w:rPr>
      </w:pPr>
      <w:r>
        <w:rPr>
          <w:rFonts w:ascii="Times New Roman" w:eastAsia="Times New Roman" w:hAnsi="Times New Roman"/>
          <w:b/>
          <w:sz w:val="24"/>
          <w:szCs w:val="24"/>
        </w:rPr>
        <w:t>2) Материально-техническое оснащение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 xml:space="preserve">Печатная продукция (книги, журналы, газеты, альбомы и т.д.) </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Телевизор</w:t>
            </w:r>
          </w:p>
        </w:tc>
      </w:tr>
      <w:tr w:rsidR="00C4317C">
        <w:tc>
          <w:tcPr>
            <w:tcW w:w="9570" w:type="dxa"/>
            <w:tcBorders>
              <w:top w:val="single" w:sz="4" w:space="0" w:color="auto"/>
              <w:left w:val="single" w:sz="4" w:space="0" w:color="auto"/>
              <w:bottom w:val="single" w:sz="4" w:space="0" w:color="auto"/>
              <w:right w:val="single" w:sz="4" w:space="0" w:color="auto"/>
            </w:tcBorders>
          </w:tcPr>
          <w:p w:rsidR="00C4317C" w:rsidRDefault="007537EA">
            <w:pPr>
              <w:spacing w:after="0"/>
              <w:jc w:val="both"/>
              <w:rPr>
                <w:sz w:val="24"/>
                <w:szCs w:val="24"/>
              </w:rPr>
            </w:pPr>
            <w:r>
              <w:rPr>
                <w:rFonts w:ascii="Times New Roman" w:eastAsia="Times New Roman" w:hAnsi="Times New Roman"/>
                <w:sz w:val="24"/>
                <w:szCs w:val="24"/>
              </w:rPr>
              <w:t>Доступ в сеть интернет</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Видеомагнитофон, магнитофон</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 xml:space="preserve">Мультимедийный проектор </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Компьютер</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 xml:space="preserve">Принтер струйный цветной </w:t>
            </w:r>
          </w:p>
        </w:tc>
      </w:tr>
    </w:tbl>
    <w:p w:rsidR="00C4317C" w:rsidRDefault="00C4317C">
      <w:pPr>
        <w:tabs>
          <w:tab w:val="left" w:pos="4574"/>
        </w:tabs>
        <w:spacing w:after="0"/>
        <w:rPr>
          <w:b/>
          <w:bCs/>
          <w:kern w:val="32"/>
          <w:sz w:val="24"/>
          <w:szCs w:val="24"/>
          <w:lang w:eastAsia="ar-SA"/>
        </w:rPr>
      </w:pPr>
    </w:p>
    <w:p w:rsidR="00C4317C" w:rsidRDefault="00C4317C">
      <w:pPr>
        <w:tabs>
          <w:tab w:val="left" w:pos="4574"/>
        </w:tabs>
        <w:spacing w:after="0"/>
        <w:rPr>
          <w:bCs/>
          <w:kern w:val="32"/>
          <w:sz w:val="24"/>
          <w:szCs w:val="24"/>
          <w:lang w:eastAsia="ar-SA"/>
        </w:rPr>
      </w:pPr>
    </w:p>
    <w:p w:rsidR="00C4317C" w:rsidRDefault="00C4317C">
      <w:pPr>
        <w:tabs>
          <w:tab w:val="left" w:pos="4574"/>
        </w:tabs>
        <w:spacing w:after="0"/>
        <w:rPr>
          <w:rFonts w:ascii="Times New Roman" w:eastAsia="Times New Roman" w:hAnsi="Times New Roman"/>
          <w:bCs/>
          <w:kern w:val="32"/>
          <w:sz w:val="24"/>
          <w:szCs w:val="24"/>
          <w:lang w:eastAsia="ar-SA"/>
        </w:rPr>
      </w:pPr>
    </w:p>
    <w:p w:rsidR="00C4317C" w:rsidRPr="00FD6DFD" w:rsidRDefault="007537EA" w:rsidP="00FD6DFD">
      <w:pPr>
        <w:pStyle w:val="a6"/>
        <w:numPr>
          <w:ilvl w:val="0"/>
          <w:numId w:val="7"/>
        </w:numPr>
        <w:tabs>
          <w:tab w:val="left" w:pos="4574"/>
        </w:tabs>
        <w:spacing w:after="0"/>
        <w:jc w:val="center"/>
        <w:rPr>
          <w:rFonts w:ascii="Times New Roman" w:hAnsi="Times New Roman" w:cs="Times New Roman"/>
          <w:bCs/>
          <w:kern w:val="32"/>
          <w:sz w:val="28"/>
          <w:szCs w:val="28"/>
          <w:lang w:eastAsia="ar-SA"/>
        </w:rPr>
      </w:pPr>
      <w:r w:rsidRPr="00FD6DFD">
        <w:rPr>
          <w:rFonts w:ascii="Times New Roman" w:hAnsi="Times New Roman" w:cs="Times New Roman"/>
          <w:b/>
          <w:bCs/>
          <w:kern w:val="32"/>
          <w:sz w:val="28"/>
          <w:szCs w:val="28"/>
          <w:lang w:eastAsia="ar-SA"/>
        </w:rPr>
        <w:t xml:space="preserve"> Формы аттестации</w:t>
      </w:r>
      <w:r w:rsidRPr="00FD6DFD">
        <w:rPr>
          <w:rFonts w:ascii="Times New Roman" w:hAnsi="Times New Roman" w:cs="Times New Roman"/>
          <w:bCs/>
          <w:kern w:val="32"/>
          <w:sz w:val="28"/>
          <w:szCs w:val="28"/>
          <w:lang w:eastAsia="ar-SA"/>
        </w:rPr>
        <w:t>.</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
          <w:bCs/>
          <w:kern w:val="32"/>
          <w:sz w:val="24"/>
          <w:szCs w:val="24"/>
          <w:lang w:eastAsia="ar-SA"/>
        </w:rPr>
      </w:pPr>
      <w:r>
        <w:rPr>
          <w:rFonts w:ascii="Times New Roman" w:eastAsia="Times New Roman" w:hAnsi="Times New Roman" w:cs="Times New Roman"/>
          <w:b/>
          <w:bCs/>
          <w:kern w:val="32"/>
          <w:sz w:val="24"/>
          <w:szCs w:val="24"/>
          <w:lang w:eastAsia="ar-SA"/>
        </w:rPr>
        <w:t xml:space="preserve">Входной контроль </w:t>
      </w:r>
      <w:r>
        <w:rPr>
          <w:rFonts w:ascii="Times New Roman" w:eastAsia="Times New Roman" w:hAnsi="Times New Roman" w:cs="Times New Roman"/>
          <w:bCs/>
          <w:kern w:val="32"/>
          <w:sz w:val="24"/>
          <w:szCs w:val="24"/>
          <w:lang w:eastAsia="ar-SA"/>
        </w:rPr>
        <w:t>проводится в начале учебного года. Отслеживается уровень подготовленности обучающихся. Проводится в форме беседы с целью выявления индивидуальных способностей.</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Cs/>
          <w:kern w:val="32"/>
          <w:sz w:val="24"/>
          <w:szCs w:val="24"/>
          <w:lang w:eastAsia="ar-SA"/>
        </w:rPr>
      </w:pPr>
      <w:r>
        <w:rPr>
          <w:rFonts w:ascii="Times New Roman" w:eastAsia="Times New Roman" w:hAnsi="Times New Roman" w:cs="Times New Roman"/>
          <w:b/>
          <w:bCs/>
          <w:kern w:val="32"/>
          <w:sz w:val="24"/>
          <w:szCs w:val="24"/>
          <w:lang w:eastAsia="ar-SA"/>
        </w:rPr>
        <w:t xml:space="preserve">Текущий контроль </w:t>
      </w:r>
      <w:r>
        <w:rPr>
          <w:rFonts w:ascii="Times New Roman" w:eastAsia="Times New Roman" w:hAnsi="Times New Roman" w:cs="Times New Roman"/>
          <w:bCs/>
          <w:kern w:val="32"/>
          <w:sz w:val="24"/>
          <w:szCs w:val="24"/>
          <w:lang w:eastAsia="ar-SA"/>
        </w:rPr>
        <w:t>проводится на каждом занятии. В процессе его проведения выявляется степень проявления способностей и активности каждого ребёнка. Формы проведения: опрос обучающихся, педагогические наблюдения.</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Cs/>
          <w:kern w:val="32"/>
          <w:sz w:val="24"/>
          <w:szCs w:val="24"/>
          <w:lang w:eastAsia="ar-SA"/>
        </w:rPr>
      </w:pPr>
      <w:r>
        <w:rPr>
          <w:rFonts w:ascii="Times New Roman" w:eastAsia="Times New Roman" w:hAnsi="Times New Roman" w:cs="Times New Roman"/>
          <w:b/>
          <w:bCs/>
          <w:kern w:val="32"/>
          <w:sz w:val="24"/>
          <w:szCs w:val="24"/>
          <w:lang w:eastAsia="ar-SA"/>
        </w:rPr>
        <w:t xml:space="preserve">Промежуточный контроль </w:t>
      </w:r>
      <w:r>
        <w:rPr>
          <w:rFonts w:ascii="Times New Roman" w:eastAsia="Times New Roman" w:hAnsi="Times New Roman" w:cs="Times New Roman"/>
          <w:bCs/>
          <w:kern w:val="32"/>
          <w:sz w:val="24"/>
          <w:szCs w:val="24"/>
          <w:lang w:eastAsia="ar-SA"/>
        </w:rPr>
        <w:t>проводится по результатам</w:t>
      </w:r>
      <w:r>
        <w:rPr>
          <w:rFonts w:ascii="Times New Roman" w:eastAsia="Times New Roman" w:hAnsi="Times New Roman" w:cs="Times New Roman"/>
          <w:b/>
          <w:bCs/>
          <w:kern w:val="32"/>
          <w:sz w:val="24"/>
          <w:szCs w:val="24"/>
          <w:lang w:eastAsia="ar-SA"/>
        </w:rPr>
        <w:t xml:space="preserve"> </w:t>
      </w:r>
      <w:r>
        <w:rPr>
          <w:rFonts w:ascii="Times New Roman" w:eastAsia="Times New Roman" w:hAnsi="Times New Roman" w:cs="Times New Roman"/>
          <w:bCs/>
          <w:kern w:val="32"/>
          <w:sz w:val="24"/>
          <w:szCs w:val="24"/>
          <w:lang w:eastAsia="ar-SA"/>
        </w:rPr>
        <w:t xml:space="preserve"> активности и социальной адаптации ребёнка (по итогам триместров).</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Cs/>
          <w:kern w:val="32"/>
          <w:sz w:val="24"/>
          <w:szCs w:val="24"/>
          <w:lang w:eastAsia="ar-SA"/>
        </w:rPr>
      </w:pPr>
      <w:r>
        <w:rPr>
          <w:rFonts w:ascii="Times New Roman" w:eastAsia="Times New Roman" w:hAnsi="Times New Roman" w:cs="Times New Roman"/>
          <w:b/>
          <w:bCs/>
          <w:kern w:val="32"/>
          <w:sz w:val="24"/>
          <w:szCs w:val="24"/>
          <w:lang w:eastAsia="ar-SA"/>
        </w:rPr>
        <w:t xml:space="preserve">Итоговый контроль </w:t>
      </w:r>
      <w:r>
        <w:rPr>
          <w:rFonts w:ascii="Times New Roman" w:eastAsia="Times New Roman" w:hAnsi="Times New Roman" w:cs="Times New Roman"/>
          <w:bCs/>
          <w:kern w:val="32"/>
          <w:sz w:val="24"/>
          <w:szCs w:val="24"/>
          <w:lang w:eastAsia="ar-SA"/>
        </w:rPr>
        <w:t>проводится по окончанию срока реализации программы каждого года обучения и может быть представлен в форме отчётного занятия в конце года.</w:t>
      </w:r>
    </w:p>
    <w:p w:rsidR="00C4317C" w:rsidRDefault="00C4317C">
      <w:pPr>
        <w:tabs>
          <w:tab w:val="left" w:pos="4574"/>
        </w:tabs>
        <w:spacing w:after="0"/>
        <w:jc w:val="center"/>
        <w:rPr>
          <w:bCs/>
          <w:kern w:val="32"/>
          <w:sz w:val="28"/>
          <w:szCs w:val="28"/>
          <w:lang w:eastAsia="ar-SA"/>
        </w:rPr>
      </w:pPr>
    </w:p>
    <w:p w:rsidR="00C4317C" w:rsidRPr="00FD6DFD" w:rsidRDefault="007537EA" w:rsidP="00FD6DFD">
      <w:pPr>
        <w:pStyle w:val="a6"/>
        <w:numPr>
          <w:ilvl w:val="0"/>
          <w:numId w:val="7"/>
        </w:numPr>
        <w:tabs>
          <w:tab w:val="left" w:pos="4574"/>
        </w:tabs>
        <w:spacing w:after="0" w:line="240" w:lineRule="auto"/>
        <w:jc w:val="center"/>
        <w:rPr>
          <w:rFonts w:ascii="Times New Roman" w:hAnsi="Times New Roman" w:cs="Times New Roman"/>
          <w:b/>
          <w:bCs/>
          <w:kern w:val="32"/>
          <w:sz w:val="28"/>
          <w:szCs w:val="28"/>
          <w:lang w:eastAsia="ar-SA"/>
        </w:rPr>
      </w:pPr>
      <w:r w:rsidRPr="00FD6DFD">
        <w:rPr>
          <w:rFonts w:ascii="Times New Roman" w:hAnsi="Times New Roman" w:cs="Times New Roman"/>
          <w:b/>
          <w:bCs/>
          <w:kern w:val="32"/>
          <w:sz w:val="28"/>
          <w:szCs w:val="28"/>
          <w:lang w:eastAsia="ar-SA"/>
        </w:rPr>
        <w:t>Оценочные материалы.</w:t>
      </w:r>
    </w:p>
    <w:p w:rsidR="00C4317C" w:rsidRDefault="007537EA">
      <w:pPr>
        <w:spacing w:after="0"/>
        <w:contextualSpacing/>
        <w:jc w:val="both"/>
        <w:rPr>
          <w:bCs/>
          <w:sz w:val="24"/>
          <w:szCs w:val="24"/>
        </w:rPr>
      </w:pPr>
      <w:r>
        <w:rPr>
          <w:rFonts w:ascii="Times New Roman" w:eastAsia="Times New Roman" w:hAnsi="Times New Roman"/>
          <w:sz w:val="24"/>
          <w:szCs w:val="24"/>
        </w:rPr>
        <w:t xml:space="preserve">   Мониторинг </w:t>
      </w:r>
      <w:r>
        <w:rPr>
          <w:rFonts w:ascii="Times New Roman" w:eastAsia="Times New Roman" w:hAnsi="Times New Roman"/>
          <w:bCs/>
          <w:sz w:val="24"/>
          <w:szCs w:val="24"/>
        </w:rPr>
        <w:t xml:space="preserve">сформированности базовых учебных действий (знания, умения) </w:t>
      </w:r>
      <w:r>
        <w:rPr>
          <w:rFonts w:ascii="Times New Roman" w:eastAsia="Times New Roman" w:hAnsi="Times New Roman"/>
          <w:sz w:val="24"/>
          <w:szCs w:val="24"/>
        </w:rPr>
        <w:t xml:space="preserve">является составной частью общего мониторинга школы. </w:t>
      </w:r>
    </w:p>
    <w:p w:rsidR="00C4317C" w:rsidRDefault="007537EA">
      <w:pPr>
        <w:spacing w:after="0"/>
        <w:contextualSpacing/>
        <w:jc w:val="both"/>
        <w:rPr>
          <w:sz w:val="24"/>
          <w:szCs w:val="24"/>
        </w:rPr>
      </w:pPr>
      <w:r>
        <w:rPr>
          <w:rFonts w:ascii="Times New Roman" w:eastAsia="Times New Roman" w:hAnsi="Times New Roman"/>
          <w:sz w:val="24"/>
          <w:szCs w:val="24"/>
        </w:rPr>
        <w:t xml:space="preserve">Критерии оценки знаний учащихся разработаны с учётом психофизического развития и возможностей, учащихся с ОВЗ.    </w:t>
      </w:r>
    </w:p>
    <w:p w:rsidR="00C4317C" w:rsidRDefault="007537EA">
      <w:pPr>
        <w:spacing w:after="0"/>
        <w:contextualSpacing/>
        <w:jc w:val="both"/>
        <w:rPr>
          <w:sz w:val="24"/>
          <w:szCs w:val="24"/>
        </w:rPr>
      </w:pPr>
      <w:r>
        <w:rPr>
          <w:rFonts w:ascii="Times New Roman" w:eastAsia="Times New Roman" w:hAnsi="Times New Roman"/>
          <w:sz w:val="24"/>
          <w:szCs w:val="24"/>
        </w:rPr>
        <w:t>Для мониторинга динамики развития учащихся на занятиях применяю следующие формы контроля:</w:t>
      </w:r>
    </w:p>
    <w:p w:rsidR="00C4317C" w:rsidRDefault="007537EA">
      <w:pPr>
        <w:spacing w:after="0"/>
        <w:contextualSpacing/>
        <w:jc w:val="both"/>
        <w:rPr>
          <w:sz w:val="24"/>
          <w:szCs w:val="24"/>
        </w:rPr>
      </w:pPr>
      <w:r>
        <w:rPr>
          <w:rFonts w:ascii="Times New Roman" w:eastAsia="Times New Roman" w:hAnsi="Times New Roman"/>
          <w:sz w:val="24"/>
          <w:szCs w:val="24"/>
        </w:rPr>
        <w:t>-  Предварительный контроль – фронтальный опрос (беседа).</w:t>
      </w:r>
    </w:p>
    <w:p w:rsidR="00C4317C" w:rsidRDefault="007537EA">
      <w:pPr>
        <w:spacing w:after="0"/>
        <w:contextualSpacing/>
        <w:jc w:val="both"/>
        <w:rPr>
          <w:sz w:val="24"/>
          <w:szCs w:val="24"/>
        </w:rPr>
      </w:pPr>
      <w:r>
        <w:rPr>
          <w:rFonts w:ascii="Times New Roman" w:eastAsia="Times New Roman" w:hAnsi="Times New Roman"/>
          <w:sz w:val="24"/>
          <w:szCs w:val="24"/>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C4317C" w:rsidRDefault="007537EA">
      <w:pPr>
        <w:spacing w:after="0"/>
        <w:contextualSpacing/>
        <w:jc w:val="both"/>
        <w:rPr>
          <w:sz w:val="24"/>
          <w:szCs w:val="24"/>
        </w:rPr>
      </w:pPr>
      <w:r>
        <w:rPr>
          <w:rFonts w:ascii="Times New Roman" w:eastAsia="Times New Roman" w:hAnsi="Times New Roman"/>
          <w:sz w:val="24"/>
          <w:szCs w:val="24"/>
        </w:rPr>
        <w:t xml:space="preserve">-  Промежуточный контроль –тестирование  </w:t>
      </w:r>
    </w:p>
    <w:p w:rsidR="00C4317C" w:rsidRDefault="007537EA">
      <w:pPr>
        <w:spacing w:after="0" w:line="240" w:lineRule="auto"/>
        <w:jc w:val="both"/>
        <w:rPr>
          <w:rFonts w:ascii="Times New Roman" w:eastAsiaTheme="minorHAnsi" w:hAnsi="Times New Roman" w:cs="Times New Roman"/>
          <w:bCs/>
          <w:sz w:val="24"/>
          <w:szCs w:val="24"/>
          <w:lang w:eastAsia="en-US"/>
        </w:rPr>
      </w:pPr>
      <w:r>
        <w:rPr>
          <w:rFonts w:ascii="Times New Roman" w:eastAsiaTheme="minorHAnsi" w:hAnsi="Times New Roman" w:cs="Times New Roman"/>
          <w:sz w:val="24"/>
          <w:szCs w:val="24"/>
          <w:lang w:eastAsia="en-US"/>
        </w:rPr>
        <w:t xml:space="preserve">Мониторинг </w:t>
      </w:r>
      <w:r>
        <w:rPr>
          <w:rFonts w:ascii="Times New Roman" w:eastAsiaTheme="minorHAnsi" w:hAnsi="Times New Roman" w:cs="Times New Roman"/>
          <w:bCs/>
          <w:sz w:val="24"/>
          <w:szCs w:val="24"/>
          <w:lang w:eastAsia="en-US"/>
        </w:rPr>
        <w:t xml:space="preserve">сформированности базовых учебных действий (знания, умения) </w:t>
      </w:r>
      <w:r>
        <w:rPr>
          <w:rFonts w:ascii="Times New Roman" w:eastAsiaTheme="minorHAnsi" w:hAnsi="Times New Roman" w:cs="Times New Roman"/>
          <w:sz w:val="24"/>
          <w:szCs w:val="24"/>
          <w:lang w:eastAsia="en-US"/>
        </w:rPr>
        <w:t xml:space="preserve">является составной частью общего мониторинга школы. </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Критерии оценки знаний учащихся разработаны с учётом психофизического развития и возможностей, учащихся с ОВЗ.    </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Для мониторинга динамики развития учащихся на занятиях применяю следующие формы контроля:</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 Предварительный контроль – фронтальный опрос (беседа).</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 Промежуточный контроль –тестирование по результатам триместров.</w:t>
      </w:r>
    </w:p>
    <w:p w:rsidR="00C4317C" w:rsidRDefault="00C4317C">
      <w:pPr>
        <w:widowControl w:val="0"/>
        <w:tabs>
          <w:tab w:val="left" w:pos="2660"/>
        </w:tabs>
        <w:autoSpaceDE w:val="0"/>
        <w:autoSpaceDN w:val="0"/>
        <w:spacing w:after="0" w:line="240" w:lineRule="auto"/>
        <w:rPr>
          <w:rFonts w:ascii="Times New Roman" w:eastAsiaTheme="minorHAnsi" w:hAnsi="Times New Roman" w:cs="Times New Roman"/>
          <w:b/>
          <w:sz w:val="24"/>
          <w:szCs w:val="24"/>
          <w:lang w:eastAsia="en-US"/>
        </w:rPr>
      </w:pPr>
    </w:p>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p w:rsidR="00C4317C" w:rsidRDefault="00C4317C" w:rsidP="000023BA">
      <w:pPr>
        <w:widowControl w:val="0"/>
        <w:tabs>
          <w:tab w:val="left" w:pos="2660"/>
        </w:tabs>
        <w:autoSpaceDE w:val="0"/>
        <w:autoSpaceDN w:val="0"/>
        <w:spacing w:after="0" w:line="240" w:lineRule="auto"/>
        <w:rPr>
          <w:rFonts w:ascii="Times New Roman" w:eastAsiaTheme="minorHAnsi" w:hAnsi="Times New Roman" w:cs="Times New Roman"/>
          <w:b/>
          <w:sz w:val="24"/>
          <w:szCs w:val="24"/>
          <w:lang w:eastAsia="en-US"/>
        </w:rPr>
      </w:pPr>
    </w:p>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p w:rsidR="00C4317C" w:rsidRDefault="007537EA">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Мониторинг </w:t>
      </w:r>
      <w:proofErr w:type="gramStart"/>
      <w:r>
        <w:rPr>
          <w:rFonts w:ascii="Times New Roman" w:eastAsiaTheme="minorHAnsi" w:hAnsi="Times New Roman" w:cs="Times New Roman"/>
          <w:b/>
          <w:sz w:val="24"/>
          <w:szCs w:val="24"/>
          <w:lang w:eastAsia="en-US"/>
        </w:rPr>
        <w:t>овладения  предметными</w:t>
      </w:r>
      <w:proofErr w:type="gramEnd"/>
      <w:r w:rsidR="00FD6DFD">
        <w:rPr>
          <w:rFonts w:ascii="Times New Roman" w:eastAsiaTheme="minorHAnsi" w:hAnsi="Times New Roman" w:cs="Times New Roman"/>
          <w:b/>
          <w:sz w:val="24"/>
          <w:szCs w:val="24"/>
          <w:lang w:eastAsia="en-US"/>
        </w:rPr>
        <w:t xml:space="preserve"> результатами  </w:t>
      </w:r>
    </w:p>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tbl>
      <w:tblPr>
        <w:tblStyle w:val="110"/>
        <w:tblW w:w="5000" w:type="pct"/>
        <w:jc w:val="center"/>
        <w:tblLayout w:type="fixed"/>
        <w:tblLook w:val="04A0" w:firstRow="1" w:lastRow="0" w:firstColumn="1" w:lastColumn="0" w:noHBand="0" w:noVBand="1"/>
      </w:tblPr>
      <w:tblGrid>
        <w:gridCol w:w="554"/>
        <w:gridCol w:w="2055"/>
        <w:gridCol w:w="943"/>
        <w:gridCol w:w="967"/>
        <w:gridCol w:w="982"/>
        <w:gridCol w:w="949"/>
        <w:gridCol w:w="1103"/>
        <w:gridCol w:w="849"/>
        <w:gridCol w:w="1082"/>
        <w:gridCol w:w="1103"/>
        <w:gridCol w:w="988"/>
        <w:gridCol w:w="943"/>
        <w:gridCol w:w="1103"/>
        <w:gridCol w:w="1165"/>
      </w:tblGrid>
      <w:tr w:rsidR="00C4317C">
        <w:trPr>
          <w:jc w:val="center"/>
        </w:trPr>
        <w:tc>
          <w:tcPr>
            <w:tcW w:w="187" w:type="pct"/>
            <w:vMerge w:val="restar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w:t>
            </w:r>
          </w:p>
        </w:tc>
        <w:tc>
          <w:tcPr>
            <w:tcW w:w="695" w:type="pct"/>
            <w:vMerge w:val="restart"/>
            <w:tcBorders>
              <w:tl2br w:val="single" w:sz="4" w:space="0" w:color="auto"/>
            </w:tcBorders>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Критерии</w:t>
            </w:r>
          </w:p>
          <w:p w:rsidR="00C4317C" w:rsidRDefault="00C4317C">
            <w:pPr>
              <w:widowControl w:val="0"/>
              <w:tabs>
                <w:tab w:val="left" w:pos="2660"/>
              </w:tabs>
              <w:rPr>
                <w:rFonts w:ascii="Times New Roman" w:eastAsiaTheme="minorHAnsi" w:hAnsi="Times New Roman" w:cs="Times New Roman"/>
                <w:lang w:eastAsia="en-US"/>
              </w:rPr>
            </w:pPr>
          </w:p>
          <w:p w:rsidR="00C4317C" w:rsidRDefault="00C4317C">
            <w:pPr>
              <w:widowControl w:val="0"/>
              <w:tabs>
                <w:tab w:val="left" w:pos="2660"/>
              </w:tabs>
              <w:rPr>
                <w:rFonts w:ascii="Times New Roman" w:eastAsiaTheme="minorHAnsi" w:hAnsi="Times New Roman" w:cs="Times New Roman"/>
                <w:lang w:eastAsia="en-US"/>
              </w:rPr>
            </w:pPr>
          </w:p>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ФИО</w:t>
            </w:r>
          </w:p>
        </w:tc>
        <w:tc>
          <w:tcPr>
            <w:tcW w:w="978" w:type="pct"/>
            <w:gridSpan w:val="3"/>
          </w:tcPr>
          <w:p w:rsidR="00C4317C" w:rsidRDefault="007537EA">
            <w:pPr>
              <w:contextualSpacing/>
              <w:rPr>
                <w:rFonts w:ascii="Times New Roman" w:eastAsia="Times New Roman" w:hAnsi="Times New Roman" w:cs="Times New Roman"/>
              </w:rPr>
            </w:pPr>
            <w:r>
              <w:rPr>
                <w:rFonts w:ascii="Times New Roman" w:eastAsia="Times New Roman" w:hAnsi="Times New Roman" w:cs="Times New Roman"/>
              </w:rPr>
              <w:t>Иметь представление о науке « экономика»</w:t>
            </w:r>
          </w:p>
        </w:tc>
        <w:tc>
          <w:tcPr>
            <w:tcW w:w="981" w:type="pct"/>
            <w:gridSpan w:val="3"/>
          </w:tcPr>
          <w:p w:rsidR="00C4317C" w:rsidRDefault="007537EA">
            <w:pPr>
              <w:shd w:val="clear" w:color="auto" w:fill="FFFFFF"/>
              <w:rPr>
                <w:rFonts w:ascii="Times New Roman" w:eastAsia="Times New Roman" w:hAnsi="Times New Roman" w:cs="Times New Roman"/>
              </w:rPr>
            </w:pPr>
            <w:r>
              <w:rPr>
                <w:rFonts w:ascii="Times New Roman" w:eastAsia="Times New Roman" w:hAnsi="Times New Roman" w:cs="Times New Roman"/>
              </w:rPr>
              <w:t>Иметь представление о потребностях, источниках потребностей;</w:t>
            </w:r>
          </w:p>
          <w:p w:rsidR="00C4317C" w:rsidRDefault="00C4317C">
            <w:pPr>
              <w:contextualSpacing/>
              <w:rPr>
                <w:rFonts w:ascii="Times New Roman" w:eastAsia="Times New Roman" w:hAnsi="Times New Roman" w:cs="Times New Roman"/>
                <w:lang w:eastAsia="en-US"/>
              </w:rPr>
            </w:pPr>
          </w:p>
          <w:p w:rsidR="00C4317C" w:rsidRDefault="00C4317C">
            <w:pPr>
              <w:contextualSpacing/>
              <w:rPr>
                <w:rFonts w:ascii="Times New Roman" w:eastAsia="Times New Roman" w:hAnsi="Times New Roman" w:cs="Times New Roman"/>
                <w:lang w:eastAsia="en-US"/>
              </w:rPr>
            </w:pPr>
          </w:p>
          <w:p w:rsidR="00C4317C" w:rsidRDefault="00C4317C">
            <w:pPr>
              <w:contextualSpacing/>
              <w:rPr>
                <w:rFonts w:ascii="Times New Roman" w:eastAsiaTheme="minorHAnsi" w:hAnsi="Times New Roman" w:cs="Times New Roman"/>
                <w:lang w:eastAsia="en-US"/>
              </w:rPr>
            </w:pPr>
          </w:p>
        </w:tc>
        <w:tc>
          <w:tcPr>
            <w:tcW w:w="1073" w:type="pct"/>
            <w:gridSpan w:val="3"/>
          </w:tcPr>
          <w:p w:rsidR="00C4317C" w:rsidRDefault="007537EA">
            <w:pPr>
              <w:contextualSpacing/>
              <w:rPr>
                <w:rFonts w:ascii="Times New Roman" w:eastAsia="Times New Roman" w:hAnsi="Times New Roman" w:cs="Times New Roman"/>
                <w:lang w:eastAsia="en-US"/>
              </w:rPr>
            </w:pPr>
            <w:r>
              <w:rPr>
                <w:rFonts w:ascii="Times New Roman" w:eastAsia="Times New Roman" w:hAnsi="Times New Roman" w:cs="Times New Roman"/>
                <w:lang w:eastAsia="en-US"/>
              </w:rPr>
              <w:t>Владеть элементарными знаниями о ведении домашнего хозяйства</w:t>
            </w:r>
          </w:p>
          <w:p w:rsidR="00C4317C" w:rsidRDefault="00C4317C">
            <w:pPr>
              <w:shd w:val="clear" w:color="auto" w:fill="FFFFFF"/>
              <w:suppressAutoHyphens/>
              <w:rPr>
                <w:rFonts w:ascii="Times New Roman" w:eastAsiaTheme="minorHAnsi" w:hAnsi="Times New Roman" w:cs="Times New Roman"/>
                <w:lang w:eastAsia="en-US"/>
              </w:rPr>
            </w:pPr>
          </w:p>
        </w:tc>
        <w:tc>
          <w:tcPr>
            <w:tcW w:w="1086" w:type="pct"/>
            <w:gridSpan w:val="3"/>
          </w:tcPr>
          <w:p w:rsidR="00C4317C" w:rsidRDefault="007537EA">
            <w:pPr>
              <w:contextualSpacing/>
              <w:rPr>
                <w:rFonts w:ascii="Times New Roman" w:eastAsia="Times New Roman" w:hAnsi="Times New Roman" w:cs="Times New Roman"/>
                <w:lang w:eastAsia="ar-SA"/>
              </w:rPr>
            </w:pPr>
            <w:r>
              <w:rPr>
                <w:rFonts w:ascii="Times New Roman" w:eastAsia="Times New Roman" w:hAnsi="Times New Roman" w:cs="Times New Roman"/>
                <w:lang w:eastAsia="ar-SA"/>
              </w:rPr>
              <w:t>Иметь потребность сотрудничества со сверстниками; бесконфликтное поведение,  стремление прислушиваться к мнению одноклассников;</w:t>
            </w:r>
          </w:p>
        </w:tc>
      </w:tr>
      <w:tr w:rsidR="00C4317C">
        <w:trPr>
          <w:jc w:val="center"/>
        </w:trPr>
        <w:tc>
          <w:tcPr>
            <w:tcW w:w="187" w:type="pct"/>
            <w:vMerge/>
          </w:tcPr>
          <w:p w:rsidR="00C4317C" w:rsidRDefault="00C4317C">
            <w:pPr>
              <w:widowControl w:val="0"/>
              <w:tabs>
                <w:tab w:val="left" w:pos="2660"/>
              </w:tabs>
              <w:rPr>
                <w:rFonts w:ascii="Times New Roman" w:eastAsiaTheme="minorHAnsi" w:hAnsi="Times New Roman" w:cs="Times New Roman"/>
                <w:lang w:eastAsia="en-US"/>
              </w:rPr>
            </w:pPr>
          </w:p>
        </w:tc>
        <w:tc>
          <w:tcPr>
            <w:tcW w:w="695" w:type="pct"/>
            <w:vMerge/>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 триместр</w:t>
            </w:r>
          </w:p>
        </w:tc>
        <w:tc>
          <w:tcPr>
            <w:tcW w:w="327"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332"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c>
          <w:tcPr>
            <w:tcW w:w="321"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1триместр</w:t>
            </w:r>
          </w:p>
        </w:tc>
        <w:tc>
          <w:tcPr>
            <w:tcW w:w="373"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287"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c>
          <w:tcPr>
            <w:tcW w:w="366"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1триместр</w:t>
            </w:r>
          </w:p>
        </w:tc>
        <w:tc>
          <w:tcPr>
            <w:tcW w:w="373"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334"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c>
          <w:tcPr>
            <w:tcW w:w="319"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1триместр</w:t>
            </w:r>
          </w:p>
        </w:tc>
        <w:tc>
          <w:tcPr>
            <w:tcW w:w="373"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394"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r>
      <w:tr w:rsidR="00C4317C">
        <w:trPr>
          <w:jc w:val="center"/>
        </w:trPr>
        <w:tc>
          <w:tcPr>
            <w:tcW w:w="187" w:type="pct"/>
          </w:tcPr>
          <w:p w:rsidR="00C4317C" w:rsidRDefault="007537EA">
            <w:pPr>
              <w:widowControl w:val="0"/>
              <w:tabs>
                <w:tab w:val="left" w:pos="2660"/>
              </w:tabs>
              <w:contextualSpacing/>
              <w:rPr>
                <w:rFonts w:ascii="Times New Roman" w:eastAsia="Times New Roman" w:hAnsi="Times New Roman" w:cs="Times New Roman"/>
                <w:lang w:val="en-US" w:eastAsia="en-US"/>
              </w:rPr>
            </w:pPr>
            <w:r>
              <w:rPr>
                <w:rFonts w:ascii="Times New Roman" w:eastAsia="Times New Roman" w:hAnsi="Times New Roman" w:cs="Times New Roman"/>
                <w:lang w:eastAsia="en-US"/>
              </w:rPr>
              <w:t>1</w:t>
            </w: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7537EA">
            <w:pPr>
              <w:widowControl w:val="0"/>
              <w:tabs>
                <w:tab w:val="left" w:pos="2660"/>
              </w:tabs>
              <w:contextualSpacing/>
              <w:rPr>
                <w:rFonts w:ascii="Times New Roman" w:eastAsia="Times New Roman" w:hAnsi="Times New Roman" w:cs="Times New Roman"/>
                <w:lang w:val="en-US" w:eastAsia="en-US"/>
              </w:rPr>
            </w:pPr>
            <w:r>
              <w:rPr>
                <w:rFonts w:ascii="Times New Roman" w:eastAsia="Times New Roman" w:hAnsi="Times New Roman" w:cs="Times New Roman"/>
                <w:lang w:eastAsia="en-US"/>
              </w:rPr>
              <w:t>2</w:t>
            </w: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C4317C">
            <w:pPr>
              <w:widowControl w:val="0"/>
              <w:numPr>
                <w:ilvl w:val="0"/>
                <w:numId w:val="5"/>
              </w:numPr>
              <w:tabs>
                <w:tab w:val="left" w:pos="2660"/>
              </w:tabs>
              <w:contextualSpacing/>
              <w:rPr>
                <w:rFonts w:ascii="Times New Roman" w:eastAsia="Times New Roman" w:hAnsi="Times New Roman" w:cs="Times New Roman"/>
                <w:lang w:val="en-US" w:eastAsia="en-US"/>
              </w:rPr>
            </w:pP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C4317C">
            <w:pPr>
              <w:widowControl w:val="0"/>
              <w:tabs>
                <w:tab w:val="left" w:pos="2660"/>
              </w:tabs>
              <w:rPr>
                <w:rFonts w:ascii="Times New Roman" w:eastAsiaTheme="minorHAnsi" w:hAnsi="Times New Roman" w:cs="Times New Roman"/>
                <w:lang w:eastAsia="en-US"/>
              </w:rPr>
            </w:pP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C4317C">
            <w:pPr>
              <w:widowControl w:val="0"/>
              <w:tabs>
                <w:tab w:val="left" w:pos="2660"/>
              </w:tabs>
              <w:rPr>
                <w:rFonts w:ascii="Times New Roman" w:eastAsiaTheme="minorHAnsi" w:hAnsi="Times New Roman" w:cs="Times New Roman"/>
                <w:lang w:eastAsia="en-US"/>
              </w:rPr>
            </w:pPr>
          </w:p>
        </w:tc>
        <w:tc>
          <w:tcPr>
            <w:tcW w:w="695"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Сводная результатов (%)</w:t>
            </w: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bl>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p w:rsidR="00C4317C" w:rsidRDefault="007537EA">
      <w:pPr>
        <w:overflowPunct w:val="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 баллов – нет продвижения, 1 балл – минимальное продвижение, 2 балла – среднее продвижение, 3 балла - значительное продвижение</w:t>
      </w:r>
    </w:p>
    <w:p w:rsidR="00C4317C" w:rsidRDefault="007537EA">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Диагностика личностных качеств обучающихся</w:t>
      </w:r>
    </w:p>
    <w:tbl>
      <w:tblPr>
        <w:tblW w:w="13926" w:type="dxa"/>
        <w:tblInd w:w="613" w:type="dxa"/>
        <w:tblCellMar>
          <w:top w:w="14" w:type="dxa"/>
          <w:left w:w="107" w:type="dxa"/>
          <w:right w:w="48" w:type="dxa"/>
        </w:tblCellMar>
        <w:tblLook w:val="04A0" w:firstRow="1" w:lastRow="0" w:firstColumn="1" w:lastColumn="0" w:noHBand="0" w:noVBand="1"/>
      </w:tblPr>
      <w:tblGrid>
        <w:gridCol w:w="642"/>
        <w:gridCol w:w="2393"/>
        <w:gridCol w:w="5512"/>
        <w:gridCol w:w="5379"/>
      </w:tblGrid>
      <w:tr w:rsidR="00C4317C">
        <w:trPr>
          <w:trHeight w:val="278"/>
        </w:trPr>
        <w:tc>
          <w:tcPr>
            <w:tcW w:w="6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19"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 </w:t>
            </w:r>
          </w:p>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п/п </w:t>
            </w:r>
          </w:p>
        </w:tc>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Критерии </w:t>
            </w:r>
          </w:p>
        </w:tc>
        <w:tc>
          <w:tcPr>
            <w:tcW w:w="10891" w:type="dxa"/>
            <w:gridSpan w:val="2"/>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Уровни </w:t>
            </w:r>
          </w:p>
        </w:tc>
      </w:tr>
      <w:tr w:rsidR="00C4317C">
        <w:trPr>
          <w:trHeight w:val="277"/>
        </w:trPr>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58"/>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Продвинутый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2"/>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Стартовый </w:t>
            </w:r>
          </w:p>
        </w:tc>
      </w:tr>
      <w:tr w:rsidR="00C4317C">
        <w:trPr>
          <w:trHeight w:val="1017"/>
        </w:trPr>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1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Уровень воспитанности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Старателен, охотно помогает товарищам; выполняет поручения педагога с желанием, соблюдает правила поведения в объединении, побуждает к хорошему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52"/>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 </w:t>
            </w:r>
          </w:p>
        </w:tc>
      </w:tr>
      <w:tr w:rsidR="00C4317C">
        <w:trPr>
          <w:trHeight w:val="279"/>
        </w:trPr>
        <w:tc>
          <w:tcPr>
            <w:tcW w:w="6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19"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 </w:t>
            </w:r>
          </w:p>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п/п </w:t>
            </w:r>
          </w:p>
        </w:tc>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Критерии </w:t>
            </w:r>
          </w:p>
        </w:tc>
        <w:tc>
          <w:tcPr>
            <w:tcW w:w="10891" w:type="dxa"/>
            <w:gridSpan w:val="2"/>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Уровни </w:t>
            </w:r>
          </w:p>
        </w:tc>
      </w:tr>
      <w:tr w:rsidR="00C4317C">
        <w:trPr>
          <w:trHeight w:val="277"/>
        </w:trPr>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58"/>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Продвинутый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2"/>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Стартовый </w:t>
            </w:r>
          </w:p>
        </w:tc>
      </w:tr>
      <w:tr w:rsidR="00C4317C">
        <w:trPr>
          <w:trHeight w:val="550"/>
        </w:trPr>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поведению других; коммуникабелен.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Редко выступает инициатором общения. </w:t>
            </w:r>
          </w:p>
        </w:tc>
      </w:tr>
      <w:tr w:rsidR="00C4317C">
        <w:trPr>
          <w:trHeight w:val="532"/>
        </w:trPr>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2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Уровень коммуникативной культуры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38" w:lineRule="auto"/>
              <w:ind w:right="32"/>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 </w:t>
            </w:r>
          </w:p>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т.д.); сформировано доверие к собеседнику.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 </w:t>
            </w:r>
          </w:p>
        </w:tc>
      </w:tr>
    </w:tbl>
    <w:p w:rsidR="00C4317C" w:rsidRDefault="00C4317C">
      <w:pPr>
        <w:widowControl w:val="0"/>
        <w:tabs>
          <w:tab w:val="left" w:pos="2660"/>
        </w:tabs>
        <w:autoSpaceDE w:val="0"/>
        <w:autoSpaceDN w:val="0"/>
        <w:spacing w:after="0" w:line="240" w:lineRule="auto"/>
        <w:rPr>
          <w:rFonts w:ascii="Times New Roman" w:eastAsiaTheme="minorHAnsi" w:hAnsi="Times New Roman" w:cs="Times New Roman"/>
          <w:b/>
          <w:sz w:val="24"/>
          <w:szCs w:val="24"/>
          <w:lang w:eastAsia="en-US"/>
        </w:rPr>
      </w:pPr>
    </w:p>
    <w:p w:rsidR="00C4317C" w:rsidRPr="00086B7F" w:rsidRDefault="007537EA" w:rsidP="00086B7F">
      <w:pPr>
        <w:pStyle w:val="a6"/>
        <w:numPr>
          <w:ilvl w:val="0"/>
          <w:numId w:val="7"/>
        </w:numPr>
        <w:spacing w:after="0" w:line="240" w:lineRule="auto"/>
        <w:jc w:val="center"/>
        <w:rPr>
          <w:rFonts w:ascii="Times New Roman" w:eastAsia="Calibri" w:hAnsi="Times New Roman" w:cs="Times New Roman"/>
          <w:b/>
          <w:sz w:val="24"/>
          <w:szCs w:val="24"/>
          <w:lang w:eastAsia="en-US"/>
        </w:rPr>
      </w:pPr>
      <w:r w:rsidRPr="00086B7F">
        <w:rPr>
          <w:rFonts w:ascii="Times New Roman" w:eastAsia="Calibri" w:hAnsi="Times New Roman" w:cs="Times New Roman"/>
          <w:b/>
          <w:sz w:val="24"/>
          <w:szCs w:val="24"/>
          <w:lang w:eastAsia="en-US"/>
        </w:rPr>
        <w:lastRenderedPageBreak/>
        <w:t xml:space="preserve"> Список литературы.</w:t>
      </w:r>
    </w:p>
    <w:p w:rsidR="00C4317C" w:rsidRPr="00086B7F" w:rsidRDefault="00C4317C">
      <w:pPr>
        <w:spacing w:after="0" w:line="240" w:lineRule="auto"/>
        <w:ind w:firstLine="709"/>
        <w:rPr>
          <w:rFonts w:ascii="Times New Roman" w:eastAsia="Calibri" w:hAnsi="Times New Roman" w:cs="Times New Roman"/>
          <w:sz w:val="24"/>
          <w:szCs w:val="24"/>
          <w:lang w:eastAsia="en-US"/>
        </w:rPr>
      </w:pP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1.</w:t>
      </w:r>
      <w:r w:rsidRPr="00086B7F">
        <w:rPr>
          <w:rFonts w:ascii="Times New Roman" w:eastAsia="Calibri" w:hAnsi="Times New Roman" w:cs="Times New Roman"/>
          <w:sz w:val="24"/>
          <w:szCs w:val="24"/>
          <w:lang w:eastAsia="en-US"/>
        </w:rPr>
        <w:tab/>
        <w:t>Программа по финансовой грамотности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2.</w:t>
      </w:r>
      <w:r w:rsidRPr="00086B7F">
        <w:rPr>
          <w:rFonts w:ascii="Times New Roman" w:eastAsia="Calibri" w:hAnsi="Times New Roman" w:cs="Times New Roman"/>
          <w:sz w:val="24"/>
          <w:szCs w:val="24"/>
          <w:lang w:eastAsia="en-US"/>
        </w:rPr>
        <w:tab/>
        <w:t>«Финансовая грамотность» Материалы для учащихся. 2-3, 4 класс. В 2-х частях. С.Н. Федин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3.</w:t>
      </w:r>
      <w:r w:rsidRPr="00086B7F">
        <w:rPr>
          <w:rFonts w:ascii="Times New Roman" w:eastAsia="Calibri" w:hAnsi="Times New Roman" w:cs="Times New Roman"/>
          <w:sz w:val="24"/>
          <w:szCs w:val="24"/>
          <w:lang w:eastAsia="en-US"/>
        </w:rPr>
        <w:tab/>
        <w:t>«Финансовая грамотность». Методические рекомендации для учителя.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4.</w:t>
      </w:r>
      <w:r w:rsidRPr="00086B7F">
        <w:rPr>
          <w:rFonts w:ascii="Times New Roman" w:eastAsia="Calibri" w:hAnsi="Times New Roman" w:cs="Times New Roman"/>
          <w:sz w:val="24"/>
          <w:szCs w:val="24"/>
          <w:lang w:eastAsia="en-US"/>
        </w:rPr>
        <w:tab/>
        <w:t>«Финансовая грамотность». Материалы для родителей.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5.</w:t>
      </w:r>
      <w:r w:rsidRPr="00086B7F">
        <w:rPr>
          <w:rFonts w:ascii="Times New Roman" w:eastAsia="Calibri" w:hAnsi="Times New Roman" w:cs="Times New Roman"/>
          <w:sz w:val="24"/>
          <w:szCs w:val="24"/>
          <w:lang w:eastAsia="en-US"/>
        </w:rPr>
        <w:tab/>
        <w:t>«Финансовая грамотность». Контрольные измерительные материалы.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6.</w:t>
      </w:r>
      <w:r w:rsidRPr="00086B7F">
        <w:rPr>
          <w:rFonts w:ascii="Times New Roman" w:eastAsia="Calibri" w:hAnsi="Times New Roman" w:cs="Times New Roman"/>
          <w:sz w:val="24"/>
          <w:szCs w:val="24"/>
          <w:lang w:eastAsia="en-US"/>
        </w:rPr>
        <w:tab/>
        <w:t>Гловели Г. Финансовая грамотность: материалы для учащихся. 4 класс</w:t>
      </w:r>
    </w:p>
    <w:p w:rsidR="00C4317C" w:rsidRPr="00086B7F" w:rsidRDefault="00C4317C">
      <w:pPr>
        <w:spacing w:after="0" w:line="240" w:lineRule="auto"/>
        <w:ind w:firstLine="709"/>
        <w:rPr>
          <w:rFonts w:ascii="Times New Roman" w:eastAsia="Calibri" w:hAnsi="Times New Roman" w:cs="Times New Roman"/>
          <w:sz w:val="24"/>
          <w:szCs w:val="24"/>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left="-57"/>
        <w:jc w:val="center"/>
      </w:pPr>
    </w:p>
    <w:sectPr w:rsidR="00C4317C">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B0E3E"/>
    <w:multiLevelType w:val="hybridMultilevel"/>
    <w:tmpl w:val="A072B0F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356D54AC"/>
    <w:multiLevelType w:val="hybridMultilevel"/>
    <w:tmpl w:val="40CC28B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91465D8"/>
    <w:multiLevelType w:val="hybridMultilevel"/>
    <w:tmpl w:val="D700A8B0"/>
    <w:lvl w:ilvl="0" w:tplc="D97291B2">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2C84167"/>
    <w:multiLevelType w:val="hybridMultilevel"/>
    <w:tmpl w:val="B1825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0110"/>
    <w:multiLevelType w:val="hybridMultilevel"/>
    <w:tmpl w:val="3A089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3C7284"/>
    <w:multiLevelType w:val="hybridMultilevel"/>
    <w:tmpl w:val="FFA4D3C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D387A2D"/>
    <w:multiLevelType w:val="hybridMultilevel"/>
    <w:tmpl w:val="3D4AAF74"/>
    <w:lvl w:ilvl="0" w:tplc="6980B314">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17C"/>
    <w:rsid w:val="000023BA"/>
    <w:rsid w:val="00086B7F"/>
    <w:rsid w:val="002D2CEA"/>
    <w:rsid w:val="00307135"/>
    <w:rsid w:val="004B32E8"/>
    <w:rsid w:val="006B3371"/>
    <w:rsid w:val="006E7391"/>
    <w:rsid w:val="007537EA"/>
    <w:rsid w:val="00BB00A3"/>
    <w:rsid w:val="00C4317C"/>
    <w:rsid w:val="00FD6DFD"/>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89"/>
    <w:lsdException w:name="Table Theme" w:semiHidden="1" w:unhideWhenUsed="1"/>
    <w:lsdException w:name="Placeholder Text" w:semiHidden="1"/>
    <w:lsdException w:name="No Spacing"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rPr>
      <w:rFonts w:ascii="Times New Roman" w:eastAsiaTheme="minorEastAsia" w:hAnsi="Times New Roman" w:cs="Times New Roman"/>
      <w:lang w:eastAsia="ru-RU"/>
    </w:rPr>
  </w:style>
  <w:style w:type="paragraph" w:styleId="a4">
    <w:name w:val="No Spacing"/>
    <w:link w:val="a3"/>
    <w:uiPriority w:val="99"/>
    <w:qFormat/>
    <w:pPr>
      <w:spacing w:after="0" w:line="240" w:lineRule="auto"/>
    </w:pPr>
    <w:rPr>
      <w:rFonts w:ascii="Times New Roman" w:eastAsiaTheme="minorEastAsia" w:hAnsi="Times New Roman" w:cs="Times New Roman"/>
      <w:lang w:eastAsia="ru-RU"/>
    </w:rPr>
  </w:style>
  <w:style w:type="table" w:styleId="a5">
    <w:name w:val="Table Grid"/>
    <w:basedOn w:val="a1"/>
    <w:uiPriority w:val="59"/>
    <w:pPr>
      <w:spacing w:after="0" w:line="240" w:lineRule="auto"/>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7">
    <w:name w:val="c7"/>
    <w:basedOn w:val="a0"/>
  </w:style>
  <w:style w:type="paragraph" w:customStyle="1" w:styleId="1">
    <w:name w:val="Обычный1"/>
    <w:pPr>
      <w:spacing w:after="0"/>
    </w:pPr>
    <w:rPr>
      <w:rFonts w:ascii="Arial" w:eastAsia="Arial" w:hAnsi="Arial" w:cs="Arial"/>
      <w:color w:val="000000"/>
      <w:szCs w:val="20"/>
      <w:lang w:eastAsia="ru-RU"/>
    </w:rPr>
  </w:style>
  <w:style w:type="paragraph" w:styleId="a6">
    <w:name w:val="List Paragraph"/>
    <w:basedOn w:val="a"/>
    <w:uiPriority w:val="34"/>
    <w:qFormat/>
    <w:pPr>
      <w:ind w:left="720"/>
      <w:contextualSpacing/>
    </w:pPr>
  </w:style>
  <w:style w:type="paragraph" w:customStyle="1" w:styleId="Default">
    <w:name w:val="Default"/>
    <w:uiPriority w:val="99"/>
    <w:pPr>
      <w:autoSpaceDE w:val="0"/>
      <w:autoSpaceDN w:val="0"/>
      <w:spacing w:after="0" w:line="240" w:lineRule="auto"/>
    </w:pPr>
    <w:rPr>
      <w:rFonts w:ascii="Times New Roman" w:eastAsia="Calibri" w:hAnsi="Times New Roman" w:cs="Times New Roman"/>
      <w:color w:val="000000"/>
      <w:sz w:val="24"/>
      <w:szCs w:val="24"/>
    </w:rPr>
  </w:style>
  <w:style w:type="table" w:customStyle="1" w:styleId="10">
    <w:name w:val="Сетка таблицы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ычный (веб)1"/>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Текст выноски1"/>
    <w:basedOn w:val="a"/>
    <w:link w:val="a7"/>
    <w:uiPriority w:val="99"/>
    <w:semiHidden/>
    <w:unhideWhenUsed/>
    <w:pPr>
      <w:spacing w:after="0" w:line="240" w:lineRule="auto"/>
    </w:pPr>
    <w:rPr>
      <w:rFonts w:ascii="Tahoma" w:hAnsi="Tahoma" w:cs="Tahoma"/>
      <w:sz w:val="16"/>
      <w:szCs w:val="16"/>
    </w:rPr>
  </w:style>
  <w:style w:type="character" w:customStyle="1" w:styleId="a7">
    <w:name w:val="Текст выноски Знак"/>
    <w:basedOn w:val="a0"/>
    <w:link w:val="12"/>
    <w:uiPriority w:val="99"/>
    <w:semiHidden/>
    <w:rPr>
      <w:rFonts w:ascii="Tahoma" w:eastAsiaTheme="minorEastAsia" w:hAnsi="Tahoma" w:cs="Tahoma"/>
      <w:sz w:val="16"/>
      <w:szCs w:val="16"/>
      <w:lang w:eastAsia="ru-RU"/>
    </w:rPr>
  </w:style>
  <w:style w:type="table" w:customStyle="1" w:styleId="110">
    <w:name w:val="Сетка таблицы11"/>
    <w:basedOn w:val="a1"/>
    <w:next w:val="a5"/>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3884</Words>
  <Characters>22139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25972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2022-09-29T17:35:00Z</cp:lastPrinted>
  <dcterms:created xsi:type="dcterms:W3CDTF">2022-09-25T18:20:00Z</dcterms:created>
  <dcterms:modified xsi:type="dcterms:W3CDTF">2024-09-30T19:14:00Z</dcterms:modified>
  <cp:version>1100.0100.01</cp:version>
</cp:coreProperties>
</file>