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contextualSpacing/>
        <w:jc w:val="center"/>
        <w:rPr>
          <w:b/>
          <w:bCs/>
          <w:kern w:val="2"/>
          <w:lang w:eastAsia="ar-SA"/>
        </w:rPr>
      </w:pPr>
    </w:p>
    <w:p>
      <w:pPr>
        <w:rPr>
          <w:rFonts w:eastAsia="Calibri"/>
        </w:rPr>
      </w:pPr>
      <w:r>
        <w:rPr>
          <w:rFonts w:eastAsia="Calibri"/>
        </w:rPr>
        <w:t xml:space="preserve">                                                          Областное государственное казённое общеобразовательное учреждение</w:t>
      </w:r>
    </w:p>
    <w:p>
      <w:pPr>
        <w:jc w:val="center"/>
        <w:rPr>
          <w:rFonts w:eastAsia="Calibri"/>
        </w:rPr>
      </w:pPr>
      <w:r>
        <w:rPr>
          <w:rFonts w:eastAsia="Calibri"/>
        </w:rPr>
        <w:t>«Школа для обучающихся с ограниченными возможностями  здоровья № 23»</w:t>
      </w:r>
    </w:p>
    <w:p>
      <w:pPr>
        <w:jc w:val="center"/>
      </w:pPr>
    </w:p>
    <w:tbl>
      <w:tblPr>
        <w:tblStyle w:val="15"/>
        <w:tblpPr w:leftFromText="180" w:rightFromText="180" w:vertAnchor="text" w:horzAnchor="margin" w:tblpXSpec="center" w:tblpY="173"/>
        <w:tblW w:w="1503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0"/>
        <w:gridCol w:w="78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СОГЛАСОВАНО:</w:t>
            </w:r>
          </w:p>
          <w:p>
            <w:pPr>
              <w:rPr>
                <w:rFonts w:eastAsia="Droid Sans Fallback"/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УВР:                                                ___________ Р.З.Юсупова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ascii="Calibri" w:hAnsi="Calibri"/>
                <w:szCs w:val="24"/>
              </w:rPr>
              <w:t>«____»_______________</w:t>
            </w:r>
            <w:r>
              <w:rPr>
                <w:sz w:val="24"/>
                <w:szCs w:val="24"/>
              </w:rPr>
              <w:t>2024г.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УТВЕРЖДАЮ:</w:t>
            </w: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Директор школы:</w:t>
            </w: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__________И.Н. Дейкова</w:t>
            </w: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«____»_________________2024г.</w:t>
            </w: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«Математические представления»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(из образовательной области «Математика»)</w:t>
      </w:r>
    </w:p>
    <w:p>
      <w:pPr>
        <w:jc w:val="center"/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для обучающихся</w:t>
      </w:r>
      <w:r>
        <w:rPr>
          <w:rFonts w:hint="default"/>
          <w:b/>
          <w:sz w:val="28"/>
          <w:szCs w:val="28"/>
          <w:lang w:val="ru-RU"/>
        </w:rPr>
        <w:t xml:space="preserve"> 4 класса с нарушением интеллекта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с</w:t>
      </w:r>
      <w:r>
        <w:rPr>
          <w:rFonts w:hint="default"/>
          <w:b/>
          <w:sz w:val="28"/>
          <w:szCs w:val="28"/>
          <w:lang w:val="ru-RU"/>
        </w:rPr>
        <w:t xml:space="preserve"> РАС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 – 2025 учебный год.</w:t>
      </w:r>
    </w:p>
    <w:p>
      <w:pPr>
        <w:jc w:val="center"/>
        <w:rPr>
          <w:b/>
          <w:sz w:val="28"/>
          <w:szCs w:val="28"/>
        </w:rPr>
      </w:pPr>
    </w:p>
    <w:p>
      <w:pPr>
        <w:jc w:val="right"/>
      </w:pPr>
      <w:r>
        <w:t xml:space="preserve">      Ответственный </w:t>
      </w:r>
    </w:p>
    <w:p>
      <w:pPr>
        <w:jc w:val="right"/>
      </w:pPr>
      <w:r>
        <w:t xml:space="preserve">за реализацию программы: </w:t>
      </w:r>
    </w:p>
    <w:p>
      <w:pPr>
        <w:jc w:val="right"/>
        <w:rPr>
          <w:rFonts w:ascii="Calibri" w:hAnsi="Calibri"/>
        </w:rPr>
      </w:pPr>
      <w:r>
        <w:t>Статенина Т.Н.,</w:t>
      </w:r>
    </w:p>
    <w:p>
      <w:pPr>
        <w:jc w:val="right"/>
      </w:pPr>
      <w:r>
        <w:t>Учитель Вк.</w:t>
      </w:r>
    </w:p>
    <w:p>
      <w:r>
        <w:t>Рассмотрено и одобрено</w:t>
      </w:r>
    </w:p>
    <w:p>
      <w:r>
        <w:t>на заседании</w:t>
      </w:r>
    </w:p>
    <w:p>
      <w:r>
        <w:t xml:space="preserve">Педагогического совета </w:t>
      </w:r>
    </w:p>
    <w:p>
      <w:r>
        <w:t>от 28.08.2024 г.  протокол  № 7</w:t>
      </w:r>
    </w:p>
    <w:p/>
    <w:p>
      <w:pPr>
        <w:jc w:val="center"/>
        <w:rPr>
          <w:rFonts w:ascii="Calibri" w:hAnsi="Calibri"/>
          <w:sz w:val="22"/>
          <w:szCs w:val="22"/>
        </w:rPr>
        <w:sectPr>
          <w:pgSz w:w="16838" w:h="11906" w:orient="landscape"/>
          <w:pgMar w:top="1134" w:right="850" w:bottom="1134" w:left="1701" w:header="0" w:footer="0" w:gutter="0"/>
          <w:cols w:space="720" w:num="1"/>
          <w:formProt w:val="0"/>
          <w:docGrid w:linePitch="360" w:charSpace="0"/>
        </w:sectPr>
      </w:pPr>
      <w:r>
        <w:t>г. Ульяновск, 2024г</w:t>
      </w:r>
    </w:p>
    <w:p>
      <w:pPr>
        <w:contextualSpacing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 xml:space="preserve">                                                            ПОЯСНИТЕЛЬНАЯ ЗАПИСКА</w:t>
      </w:r>
    </w:p>
    <w:p>
      <w:pPr>
        <w:contextualSpacing/>
        <w:jc w:val="center"/>
        <w:rPr>
          <w:b/>
          <w:bCs/>
          <w:kern w:val="2"/>
          <w:lang w:eastAsia="ar-SA"/>
        </w:rPr>
      </w:pPr>
    </w:p>
    <w:p>
      <w:pPr>
        <w:contextualSpacing/>
        <w:jc w:val="both"/>
        <w:rPr>
          <w:kern w:val="2"/>
          <w:lang w:eastAsia="ar-SA"/>
        </w:rPr>
      </w:pPr>
      <w:r>
        <w:rPr>
          <w:kern w:val="2"/>
          <w:lang w:eastAsia="ar-SA"/>
        </w:rPr>
        <w:t xml:space="preserve">                            Рабочая программа по учебному предмету «Математические представления» из образовательной области «Математика» в 4 классе составлена с учётом познавательной деятельности обучающихся на основании нормативно-правовых документов:</w:t>
      </w:r>
    </w:p>
    <w:p>
      <w:pPr>
        <w:numPr>
          <w:ilvl w:val="0"/>
          <w:numId w:val="1"/>
        </w:numPr>
      </w:pPr>
      <w:r>
        <w:t>-Федеральный закон  «Об образовании в Российской  Федерации» от 29.12.2012г,№273-ФЗ</w:t>
      </w:r>
    </w:p>
    <w:p>
      <w:pPr>
        <w:numPr>
          <w:ilvl w:val="0"/>
          <w:numId w:val="1"/>
        </w:numPr>
      </w:pPr>
      <w: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numPr>
          <w:ilvl w:val="0"/>
          <w:numId w:val="1"/>
        </w:numPr>
        <w:tabs>
          <w:tab w:val="left" w:pos="5955"/>
        </w:tabs>
        <w:jc w:val="both"/>
      </w:pPr>
      <w: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numPr>
          <w:ilvl w:val="0"/>
          <w:numId w:val="1"/>
        </w:numPr>
        <w:tabs>
          <w:tab w:val="left" w:pos="5955"/>
        </w:tabs>
        <w:jc w:val="both"/>
      </w:pPr>
      <w: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</w:t>
      </w:r>
      <w:bookmarkStart w:id="0" w:name="_GoBack"/>
      <w:bookmarkEnd w:id="0"/>
      <w:r>
        <w:t>умственной  отсталостью ( интеллектуальными нарушениями)»</w:t>
      </w:r>
    </w:p>
    <w:p>
      <w:pPr>
        <w:numPr>
          <w:ilvl w:val="0"/>
          <w:numId w:val="1"/>
        </w:numPr>
      </w:pPr>
      <w: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ind w:left="720"/>
        <w:jc w:val="both"/>
      </w:pPr>
    </w:p>
    <w:p>
      <w:pPr>
        <w:contextualSpacing/>
        <w:rPr>
          <w:b/>
          <w:color w:val="000000"/>
        </w:rPr>
      </w:pPr>
      <w:r>
        <w:rPr>
          <w:b/>
          <w:color w:val="000000"/>
        </w:rPr>
        <w:t xml:space="preserve"> Цель обучения</w:t>
      </w:r>
    </w:p>
    <w:p>
      <w:pPr>
        <w:contextualSpacing/>
        <w:rPr>
          <w:color w:val="000000"/>
        </w:rPr>
      </w:pPr>
      <w:r>
        <w:rPr>
          <w:color w:val="000000"/>
        </w:rPr>
        <w:t>- Формирование элементарных математических представлений и умений и применение их в повседневной жизни.</w:t>
      </w:r>
    </w:p>
    <w:p>
      <w:pPr>
        <w:numPr>
          <w:ilvl w:val="0"/>
          <w:numId w:val="2"/>
        </w:numPr>
        <w:contextualSpacing/>
        <w:rPr>
          <w:color w:val="000000"/>
        </w:rPr>
      </w:pPr>
      <w:r>
        <w:rPr>
          <w:color w:val="000000"/>
        </w:rPr>
        <w:t>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практических задач.</w:t>
      </w:r>
    </w:p>
    <w:p>
      <w:pPr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>Основные задачи:</w:t>
      </w:r>
    </w:p>
    <w:p>
      <w:pPr>
        <w:numPr>
          <w:ilvl w:val="0"/>
          <w:numId w:val="2"/>
        </w:numPr>
        <w:contextualSpacing/>
        <w:rPr>
          <w:color w:val="000000"/>
        </w:rPr>
      </w:pPr>
      <w:r>
        <w:rPr>
          <w:color w:val="000000"/>
        </w:rPr>
        <w:t>формирование представлений о множестве, числе, величине, форме, пространстве, времени, цвете; формирование представлений о количественных, пространственных, временных отношениях между объектами окружающей действительности; формирование умений и навыков в счёте, вычислениях, измерении.</w:t>
      </w:r>
    </w:p>
    <w:p>
      <w:pPr>
        <w:contextualSpacing/>
        <w:rPr>
          <w:color w:val="000000"/>
        </w:rPr>
      </w:pPr>
    </w:p>
    <w:p>
      <w:pPr>
        <w:numPr>
          <w:ilvl w:val="0"/>
          <w:numId w:val="2"/>
        </w:numPr>
        <w:contextualSpacing/>
        <w:rPr>
          <w:color w:val="000000"/>
        </w:rPr>
      </w:pPr>
      <w:r>
        <w:rPr>
          <w:color w:val="000000"/>
        </w:rPr>
        <w:t>развитие элементарной, жизнеобеспечивающей ориентировки в пространственно - величинных, временных и количественных отношениях окружающей действительности;</w:t>
      </w:r>
    </w:p>
    <w:p>
      <w:pPr>
        <w:contextualSpacing/>
        <w:rPr>
          <w:color w:val="000000"/>
        </w:rPr>
      </w:pPr>
    </w:p>
    <w:p>
      <w:pPr>
        <w:numPr>
          <w:ilvl w:val="0"/>
          <w:numId w:val="2"/>
        </w:numPr>
        <w:contextualSpacing/>
        <w:rPr>
          <w:color w:val="000000"/>
        </w:rPr>
      </w:pPr>
      <w:r>
        <w:rPr>
          <w:color w:val="000000"/>
        </w:rPr>
        <w:t>формирование практических навыков и умений в счете, вычислениях, измерении на наглядно представленном материале в бытовых ситуациях;</w:t>
      </w:r>
    </w:p>
    <w:p>
      <w:pPr>
        <w:numPr>
          <w:ilvl w:val="0"/>
          <w:numId w:val="2"/>
        </w:numPr>
        <w:contextualSpacing/>
        <w:rPr>
          <w:color w:val="000000"/>
        </w:rPr>
      </w:pPr>
      <w:r>
        <w:rPr>
          <w:color w:val="000000"/>
        </w:rPr>
        <w:t>формирование общеучебных умений;</w:t>
      </w:r>
    </w:p>
    <w:p>
      <w:pPr>
        <w:contextualSpacing/>
        <w:rPr>
          <w:color w:val="000000"/>
        </w:rPr>
      </w:pPr>
    </w:p>
    <w:p>
      <w:pPr>
        <w:numPr>
          <w:ilvl w:val="0"/>
          <w:numId w:val="2"/>
        </w:numPr>
        <w:contextualSpacing/>
        <w:rPr>
          <w:color w:val="000000"/>
        </w:rPr>
      </w:pPr>
      <w:r>
        <w:rPr>
          <w:color w:val="000000"/>
        </w:rPr>
        <w:t>овладение элементарной математической терминологией, значимой для социально-бытовой ориентировки в окружающей действительности.</w:t>
      </w:r>
    </w:p>
    <w:p>
      <w:pPr>
        <w:numPr>
          <w:ilvl w:val="0"/>
          <w:numId w:val="2"/>
        </w:numPr>
        <w:contextualSpacing/>
        <w:rPr>
          <w:color w:val="000000"/>
        </w:rPr>
      </w:pPr>
      <w:r>
        <w:rPr>
          <w:color w:val="000000"/>
        </w:rPr>
        <w:t>развитие познавательных интересов жизнеобеспечивающего характера на основе ознакомления с бытовыми, здоровьесберегающими ситуациями, развитие наглядно-действенного мышления и элементов наглядно-образного и логического мышления.</w:t>
      </w:r>
    </w:p>
    <w:p>
      <w:pPr>
        <w:contextualSpacing/>
        <w:jc w:val="center"/>
        <w:rPr>
          <w:color w:val="000000"/>
        </w:rPr>
      </w:pPr>
      <w:r>
        <w:rPr>
          <w:color w:val="000000"/>
        </w:rPr>
        <w:t>.</w:t>
      </w:r>
    </w:p>
    <w:p>
      <w:pPr>
        <w:contextualSpacing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Общая характеристика учебного предмета</w:t>
      </w:r>
    </w:p>
    <w:p>
      <w:pPr>
        <w:contextualSpacing/>
        <w:rPr>
          <w:color w:val="000000"/>
        </w:rPr>
      </w:pPr>
      <w:r>
        <w:rPr>
          <w:color w:val="000000"/>
        </w:rPr>
        <w:t>В повседневной жизни, участвуя в разных видах деятельности, ребенок с тяжелыми и множественными нарушениями развития нередко попадает в ситуации, требующие от него использования математических знаний. Так, накрывая на стол на трёх человек, нужно поставить три тарелки, три столовых прибора и др.</w:t>
      </w:r>
    </w:p>
    <w:p>
      <w:pPr>
        <w:contextualSpacing/>
        <w:rPr>
          <w:color w:val="000000"/>
        </w:rPr>
      </w:pPr>
      <w:r>
        <w:rPr>
          <w:color w:val="000000"/>
        </w:rPr>
        <w:t>У большинства обычно развивающихся детей основы математических представлений формируются в естественных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 обучения. Создание ситуаций, в которых дети непроизвольно осваивают доступные для них элементы математики, является основным подходом в обучении. В конечном итоге важно, чтобы ребенок научился применять математические представления в повседневной жизни: определять время по часам, узнавать номер автобуса, на котором он сможет доехать домой, расплатиться в магазине за покупку, взять необходимое количество продуктов для приготовления блюда и т.п. 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задач.</w:t>
      </w:r>
    </w:p>
    <w:p>
      <w:pPr>
        <w:contextualSpacing/>
        <w:rPr>
          <w:color w:val="000000"/>
        </w:rPr>
      </w:pPr>
      <w:r>
        <w:rPr>
          <w:color w:val="000000"/>
        </w:rPr>
        <w:t>Программа построена на основе следующих разделов: «Количественные представления», «Представления о форме», «Представления о величине»,</w:t>
      </w:r>
    </w:p>
    <w:p>
      <w:pPr>
        <w:contextualSpacing/>
        <w:rPr>
          <w:color w:val="000000"/>
        </w:rPr>
      </w:pPr>
      <w:r>
        <w:rPr>
          <w:color w:val="000000"/>
        </w:rPr>
        <w:t>«Пространственные представления», «Временные представления».Задачи и направления</w:t>
      </w:r>
    </w:p>
    <w:p>
      <w:pPr>
        <w:numPr>
          <w:ilvl w:val="0"/>
          <w:numId w:val="2"/>
        </w:numPr>
        <w:contextualSpacing/>
        <w:rPr>
          <w:color w:val="000000"/>
        </w:rPr>
      </w:pPr>
      <w:r>
        <w:rPr>
          <w:color w:val="000000"/>
        </w:rPr>
        <w:t>Формирование</w:t>
      </w:r>
      <w:r>
        <w:rPr>
          <w:color w:val="000000"/>
        </w:rPr>
        <w:tab/>
      </w:r>
      <w:r>
        <w:rPr>
          <w:color w:val="000000"/>
        </w:rPr>
        <w:t>представлений</w:t>
      </w:r>
      <w:r>
        <w:rPr>
          <w:color w:val="000000"/>
        </w:rPr>
        <w:tab/>
      </w:r>
      <w:r>
        <w:rPr>
          <w:color w:val="000000"/>
        </w:rPr>
        <w:t>о</w:t>
      </w:r>
      <w:r>
        <w:rPr>
          <w:color w:val="000000"/>
        </w:rPr>
        <w:tab/>
      </w:r>
      <w:r>
        <w:rPr>
          <w:color w:val="000000"/>
        </w:rPr>
        <w:t>множестве,</w:t>
      </w:r>
      <w:r>
        <w:rPr>
          <w:color w:val="000000"/>
        </w:rPr>
        <w:tab/>
      </w:r>
      <w:r>
        <w:rPr>
          <w:color w:val="000000"/>
        </w:rPr>
        <w:t>числе,</w:t>
      </w:r>
      <w:r>
        <w:rPr>
          <w:color w:val="000000"/>
        </w:rPr>
        <w:tab/>
      </w:r>
      <w:r>
        <w:rPr>
          <w:color w:val="000000"/>
        </w:rPr>
        <w:t>величине,</w:t>
      </w:r>
      <w:r>
        <w:rPr>
          <w:color w:val="000000"/>
        </w:rPr>
        <w:tab/>
      </w:r>
      <w:r>
        <w:rPr>
          <w:color w:val="000000"/>
        </w:rPr>
        <w:t>форме, пространстве, времени, цвете;</w:t>
      </w:r>
    </w:p>
    <w:p>
      <w:pPr>
        <w:numPr>
          <w:ilvl w:val="0"/>
          <w:numId w:val="2"/>
        </w:numPr>
        <w:contextualSpacing/>
        <w:rPr>
          <w:color w:val="000000"/>
        </w:rPr>
      </w:pPr>
      <w:r>
        <w:rPr>
          <w:color w:val="000000"/>
        </w:rPr>
        <w:t>Формирование</w:t>
      </w:r>
      <w:r>
        <w:rPr>
          <w:color w:val="000000"/>
        </w:rPr>
        <w:tab/>
      </w:r>
      <w:r>
        <w:rPr>
          <w:color w:val="000000"/>
        </w:rPr>
        <w:t>представлений</w:t>
      </w:r>
      <w:r>
        <w:rPr>
          <w:color w:val="000000"/>
        </w:rPr>
        <w:tab/>
      </w:r>
      <w:r>
        <w:rPr>
          <w:color w:val="000000"/>
        </w:rPr>
        <w:t>о</w:t>
      </w:r>
      <w:r>
        <w:rPr>
          <w:color w:val="000000"/>
        </w:rPr>
        <w:tab/>
      </w:r>
      <w:r>
        <w:rPr>
          <w:color w:val="000000"/>
        </w:rPr>
        <w:t>количественных,</w:t>
      </w:r>
      <w:r>
        <w:rPr>
          <w:color w:val="000000"/>
        </w:rPr>
        <w:tab/>
      </w:r>
      <w:r>
        <w:rPr>
          <w:color w:val="000000"/>
        </w:rPr>
        <w:t>пространственных, временных отношениях между объектами окружающей действительности;</w:t>
      </w:r>
    </w:p>
    <w:p>
      <w:pPr>
        <w:numPr>
          <w:ilvl w:val="0"/>
          <w:numId w:val="2"/>
        </w:numPr>
        <w:contextualSpacing/>
        <w:rPr>
          <w:color w:val="000000"/>
        </w:rPr>
      </w:pPr>
      <w:r>
        <w:rPr>
          <w:color w:val="000000"/>
        </w:rPr>
        <w:t>Формирование умений и навыков в счёте, вычислениях, измерении, моделировании.</w:t>
      </w:r>
    </w:p>
    <w:p>
      <w:pPr>
        <w:numPr>
          <w:ilvl w:val="0"/>
          <w:numId w:val="2"/>
        </w:numPr>
        <w:contextualSpacing/>
        <w:rPr>
          <w:color w:val="000000"/>
        </w:rPr>
      </w:pPr>
      <w:r>
        <w:rPr>
          <w:color w:val="000000"/>
        </w:rPr>
        <w:t>Формирование интереса к счету.</w:t>
      </w:r>
    </w:p>
    <w:p>
      <w:pPr>
        <w:tabs>
          <w:tab w:val="left" w:pos="3300"/>
        </w:tabs>
        <w:ind w:left="219"/>
        <w:contextualSpacing/>
        <w:rPr>
          <w:color w:val="000000"/>
        </w:rPr>
      </w:pPr>
      <w:r>
        <w:rPr>
          <w:color w:val="000000"/>
        </w:rPr>
        <w:tab/>
      </w:r>
    </w:p>
    <w:p>
      <w:pPr>
        <w:tabs>
          <w:tab w:val="left" w:pos="3300"/>
        </w:tabs>
        <w:ind w:left="219"/>
        <w:contextualSpacing/>
        <w:jc w:val="center"/>
        <w:rPr>
          <w:b/>
          <w:color w:val="000000"/>
        </w:rPr>
      </w:pPr>
      <w:r>
        <w:rPr>
          <w:b/>
          <w:color w:val="000000"/>
        </w:rPr>
        <w:t>Описание места учебного предмета «Математические представления» в учебном плане</w:t>
      </w:r>
    </w:p>
    <w:p>
      <w:pPr>
        <w:tabs>
          <w:tab w:val="left" w:pos="3300"/>
        </w:tabs>
        <w:contextualSpacing/>
        <w:rPr>
          <w:color w:val="000000"/>
        </w:rPr>
      </w:pPr>
      <w:r>
        <w:rPr>
          <w:color w:val="000000"/>
        </w:rPr>
        <w:t xml:space="preserve">В соответствии с ФГОС образования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rPr>
          <w:color w:val="000000"/>
        </w:rPr>
        <w:t xml:space="preserve"> и примерной АООП образования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rPr>
          <w:rFonts w:hint="default" w:eastAsia="Calibri" w:cs="Times New Roman"/>
          <w:sz w:val="24"/>
          <w:szCs w:val="24"/>
          <w:lang w:val="en-US" w:eastAsia="ru-RU"/>
        </w:rPr>
        <w:t xml:space="preserve"> </w:t>
      </w:r>
      <w:r>
        <w:rPr>
          <w:color w:val="000000"/>
        </w:rPr>
        <w:t xml:space="preserve">(вариант 8.4) учебный предмет «Метаматические представления» является обязательным учебным предметом предметной области «Математика». </w:t>
      </w:r>
    </w:p>
    <w:p>
      <w:pPr>
        <w:tabs>
          <w:tab w:val="left" w:pos="3300"/>
        </w:tabs>
        <w:ind w:left="219"/>
        <w:contextualSpacing/>
        <w:jc w:val="center"/>
        <w:rPr>
          <w:b/>
          <w:color w:val="000000"/>
        </w:rPr>
      </w:pPr>
    </w:p>
    <w:p>
      <w:pPr>
        <w:tabs>
          <w:tab w:val="left" w:pos="3300"/>
        </w:tabs>
        <w:ind w:left="219"/>
        <w:contextualSpacing/>
        <w:jc w:val="center"/>
        <w:rPr>
          <w:b/>
          <w:color w:val="000000"/>
        </w:rPr>
      </w:pPr>
      <w:r>
        <w:rPr>
          <w:b/>
          <w:color w:val="000000"/>
        </w:rPr>
        <w:t>Описание места предмета в учебном плане.</w:t>
      </w:r>
    </w:p>
    <w:p>
      <w:pPr>
        <w:tabs>
          <w:tab w:val="left" w:pos="3300"/>
        </w:tabs>
        <w:ind w:left="219"/>
        <w:contextualSpacing/>
        <w:rPr>
          <w:b/>
          <w:color w:val="000000"/>
        </w:rPr>
      </w:pPr>
    </w:p>
    <w:p>
      <w:pPr>
        <w:tabs>
          <w:tab w:val="left" w:pos="3300"/>
        </w:tabs>
        <w:ind w:left="219"/>
        <w:contextualSpacing/>
        <w:rPr>
          <w:b/>
          <w:color w:val="000000"/>
        </w:rPr>
      </w:pPr>
      <w:r>
        <w:rPr>
          <w:color w:val="000000"/>
        </w:rPr>
        <w:t>Учебный предмет «Математические представления»  проводится в 4 классе – 2 часа в неделю, 68 часов в год.</w:t>
      </w:r>
      <w:r>
        <w:rPr>
          <w:b/>
          <w:color w:val="000000"/>
        </w:rPr>
        <w:t xml:space="preserve"> </w:t>
      </w:r>
    </w:p>
    <w:p>
      <w:pPr>
        <w:widowControl w:val="0"/>
        <w:ind w:left="219"/>
        <w:contextualSpacing/>
        <w:jc w:val="center"/>
        <w:outlineLvl w:val="0"/>
        <w:rPr>
          <w:b/>
          <w:bCs/>
          <w:lang w:eastAsia="en-US"/>
        </w:rPr>
      </w:pPr>
    </w:p>
    <w:p>
      <w:pPr>
        <w:widowControl w:val="0"/>
        <w:ind w:left="219"/>
        <w:contextualSpacing/>
        <w:jc w:val="center"/>
        <w:outlineLvl w:val="0"/>
        <w:rPr>
          <w:b/>
          <w:bCs/>
          <w:lang w:eastAsia="en-US"/>
        </w:rPr>
      </w:pPr>
      <w:r>
        <w:rPr>
          <w:b/>
          <w:bCs/>
          <w:lang w:eastAsia="en-US"/>
        </w:rPr>
        <w:t>Планируемые</w:t>
      </w:r>
      <w:r>
        <w:rPr>
          <w:b/>
          <w:bCs/>
          <w:spacing w:val="-5"/>
          <w:lang w:eastAsia="en-US"/>
        </w:rPr>
        <w:t xml:space="preserve"> </w:t>
      </w:r>
      <w:r>
        <w:rPr>
          <w:b/>
          <w:bCs/>
          <w:lang w:eastAsia="en-US"/>
        </w:rPr>
        <w:t>результаты</w:t>
      </w:r>
      <w:r>
        <w:rPr>
          <w:b/>
          <w:bCs/>
          <w:spacing w:val="-7"/>
          <w:lang w:eastAsia="en-US"/>
        </w:rPr>
        <w:t xml:space="preserve"> </w:t>
      </w:r>
      <w:r>
        <w:rPr>
          <w:b/>
          <w:bCs/>
          <w:lang w:eastAsia="en-US"/>
        </w:rPr>
        <w:t>изучения</w:t>
      </w:r>
      <w:r>
        <w:rPr>
          <w:b/>
          <w:bCs/>
          <w:spacing w:val="-7"/>
          <w:lang w:eastAsia="en-US"/>
        </w:rPr>
        <w:t xml:space="preserve"> </w:t>
      </w:r>
      <w:r>
        <w:rPr>
          <w:b/>
          <w:bCs/>
          <w:lang w:eastAsia="en-US"/>
        </w:rPr>
        <w:t>учебного</w:t>
      </w:r>
      <w:r>
        <w:rPr>
          <w:b/>
          <w:bCs/>
          <w:spacing w:val="-5"/>
          <w:lang w:eastAsia="en-US"/>
        </w:rPr>
        <w:t xml:space="preserve"> </w:t>
      </w:r>
      <w:r>
        <w:rPr>
          <w:b/>
          <w:bCs/>
          <w:lang w:eastAsia="en-US"/>
        </w:rPr>
        <w:t>предмета</w:t>
      </w:r>
    </w:p>
    <w:p>
      <w:pPr>
        <w:widowControl w:val="0"/>
        <w:ind w:left="219"/>
        <w:contextualSpacing/>
        <w:rPr>
          <w:b/>
          <w:bCs/>
          <w:i/>
          <w:lang w:eastAsia="en-US"/>
        </w:rPr>
      </w:pPr>
      <w:r>
        <w:rPr>
          <w:b/>
          <w:bCs/>
          <w:i/>
          <w:lang w:eastAsia="en-US"/>
        </w:rPr>
        <w:t>Личностные</w:t>
      </w:r>
      <w:r>
        <w:rPr>
          <w:b/>
          <w:bCs/>
          <w:i/>
          <w:spacing w:val="-6"/>
          <w:lang w:eastAsia="en-US"/>
        </w:rPr>
        <w:t xml:space="preserve"> </w:t>
      </w:r>
      <w:r>
        <w:rPr>
          <w:b/>
          <w:bCs/>
          <w:i/>
          <w:lang w:eastAsia="en-US"/>
        </w:rPr>
        <w:t>результаты:</w:t>
      </w:r>
    </w:p>
    <w:p>
      <w:pPr>
        <w:widowControl w:val="0"/>
        <w:numPr>
          <w:ilvl w:val="0"/>
          <w:numId w:val="2"/>
        </w:numPr>
        <w:tabs>
          <w:tab w:val="left" w:pos="456"/>
        </w:tabs>
        <w:ind w:right="1531" w:firstLine="72"/>
        <w:contextualSpacing/>
        <w:rPr>
          <w:lang w:eastAsia="en-US"/>
        </w:rPr>
      </w:pPr>
      <w:r>
        <w:rPr>
          <w:lang w:eastAsia="en-US"/>
        </w:rPr>
        <w:t>Понимание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обращенной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речи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смысла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доступных</w:t>
      </w:r>
      <w:r>
        <w:rPr>
          <w:spacing w:val="-9"/>
          <w:lang w:eastAsia="en-US"/>
        </w:rPr>
        <w:t xml:space="preserve"> </w:t>
      </w:r>
      <w:r>
        <w:rPr>
          <w:lang w:eastAsia="en-US"/>
        </w:rPr>
        <w:t>невербальных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графических знаков (рисунков, фотографий, пиктограмм и других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графических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изображений).</w:t>
      </w:r>
    </w:p>
    <w:p>
      <w:pPr>
        <w:widowControl w:val="0"/>
        <w:spacing w:before="8"/>
        <w:contextualSpacing/>
        <w:rPr>
          <w:lang w:eastAsia="en-US"/>
        </w:rPr>
      </w:pPr>
    </w:p>
    <w:p>
      <w:pPr>
        <w:widowControl w:val="0"/>
        <w:numPr>
          <w:ilvl w:val="0"/>
          <w:numId w:val="3"/>
        </w:numPr>
        <w:tabs>
          <w:tab w:val="left" w:pos="571"/>
        </w:tabs>
        <w:ind w:right="869" w:firstLine="0"/>
        <w:contextualSpacing/>
        <w:rPr>
          <w:lang w:eastAsia="en-US"/>
        </w:rPr>
      </w:pPr>
      <w:r>
        <w:rPr>
          <w:lang w:eastAsia="en-US"/>
        </w:rPr>
        <w:t>Умение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вступать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контакт,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поддерживать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завершать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его,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используя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традиционные (вербальные) и альтернативные средства коммуникации,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соблюдая</w:t>
      </w:r>
      <w:r>
        <w:rPr>
          <w:spacing w:val="2"/>
          <w:lang w:eastAsia="en-US"/>
        </w:rPr>
        <w:t xml:space="preserve"> </w:t>
      </w:r>
      <w:r>
        <w:rPr>
          <w:lang w:eastAsia="en-US"/>
        </w:rPr>
        <w:t>общепринятые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правила</w:t>
      </w:r>
      <w:r>
        <w:rPr>
          <w:spacing w:val="2"/>
          <w:lang w:eastAsia="en-US"/>
        </w:rPr>
        <w:t xml:space="preserve"> </w:t>
      </w:r>
      <w:r>
        <w:rPr>
          <w:lang w:eastAsia="en-US"/>
        </w:rPr>
        <w:t>поведения.</w:t>
      </w:r>
    </w:p>
    <w:p>
      <w:pPr>
        <w:widowControl w:val="0"/>
        <w:spacing w:before="7"/>
        <w:contextualSpacing/>
        <w:rPr>
          <w:lang w:eastAsia="en-US"/>
        </w:rPr>
      </w:pPr>
    </w:p>
    <w:p>
      <w:pPr>
        <w:widowControl w:val="0"/>
        <w:numPr>
          <w:ilvl w:val="0"/>
          <w:numId w:val="3"/>
        </w:numPr>
        <w:tabs>
          <w:tab w:val="left" w:pos="571"/>
        </w:tabs>
        <w:spacing w:before="1"/>
        <w:ind w:right="304" w:firstLine="0"/>
        <w:contextualSpacing/>
        <w:rPr>
          <w:lang w:eastAsia="en-US"/>
        </w:rPr>
      </w:pPr>
      <w:r>
        <w:rPr>
          <w:lang w:eastAsia="en-US"/>
        </w:rPr>
        <w:t>Умение пользоваться доступными средствами коммуникации в практике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экспрессивной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импрессивной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речи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для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решения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соответствующих</w:t>
      </w:r>
      <w:r>
        <w:rPr>
          <w:spacing w:val="-10"/>
          <w:lang w:eastAsia="en-US"/>
        </w:rPr>
        <w:t xml:space="preserve"> </w:t>
      </w:r>
      <w:r>
        <w:rPr>
          <w:lang w:eastAsia="en-US"/>
        </w:rPr>
        <w:t>возрасту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житейских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задач.</w:t>
      </w:r>
    </w:p>
    <w:p>
      <w:pPr>
        <w:widowControl w:val="0"/>
        <w:spacing w:before="5"/>
        <w:contextualSpacing/>
        <w:rPr>
          <w:lang w:eastAsia="en-US"/>
        </w:rPr>
      </w:pPr>
    </w:p>
    <w:p>
      <w:pPr>
        <w:widowControl w:val="0"/>
        <w:numPr>
          <w:ilvl w:val="0"/>
          <w:numId w:val="3"/>
        </w:numPr>
        <w:tabs>
          <w:tab w:val="left" w:pos="571"/>
        </w:tabs>
        <w:ind w:left="570" w:hanging="352"/>
        <w:contextualSpacing/>
        <w:rPr>
          <w:lang w:eastAsia="en-US"/>
        </w:rPr>
      </w:pPr>
      <w:r>
        <w:rPr>
          <w:lang w:eastAsia="en-US"/>
        </w:rPr>
        <w:t>Использование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доступных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жестов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для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передачи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сообщения.</w:t>
      </w:r>
    </w:p>
    <w:p>
      <w:pPr>
        <w:widowControl w:val="0"/>
        <w:spacing w:before="4"/>
        <w:contextualSpacing/>
        <w:rPr>
          <w:lang w:eastAsia="en-US"/>
        </w:rPr>
      </w:pPr>
    </w:p>
    <w:p>
      <w:pPr>
        <w:widowControl w:val="0"/>
        <w:numPr>
          <w:ilvl w:val="0"/>
          <w:numId w:val="3"/>
        </w:numPr>
        <w:tabs>
          <w:tab w:val="left" w:pos="571"/>
        </w:tabs>
        <w:ind w:left="570" w:hanging="352"/>
        <w:contextualSpacing/>
        <w:rPr>
          <w:lang w:eastAsia="en-US"/>
        </w:rPr>
      </w:pPr>
      <w:r>
        <w:rPr>
          <w:lang w:eastAsia="en-US"/>
        </w:rPr>
        <w:t>Понимание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слов,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обозначающие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объекты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явления.</w:t>
      </w:r>
    </w:p>
    <w:p>
      <w:pPr>
        <w:widowControl w:val="0"/>
        <w:spacing w:before="9"/>
        <w:contextualSpacing/>
        <w:rPr>
          <w:lang w:eastAsia="en-US"/>
        </w:rPr>
      </w:pPr>
    </w:p>
    <w:p>
      <w:pPr>
        <w:widowControl w:val="0"/>
        <w:ind w:left="219"/>
        <w:contextualSpacing/>
        <w:rPr>
          <w:b/>
          <w:bCs/>
          <w:i/>
          <w:lang w:eastAsia="en-US"/>
        </w:rPr>
      </w:pPr>
      <w:r>
        <w:rPr>
          <w:b/>
          <w:bCs/>
          <w:i/>
          <w:lang w:eastAsia="en-US"/>
        </w:rPr>
        <w:t>Предметные</w:t>
      </w:r>
      <w:r>
        <w:rPr>
          <w:b/>
          <w:bCs/>
          <w:i/>
          <w:spacing w:val="-8"/>
          <w:lang w:eastAsia="en-US"/>
        </w:rPr>
        <w:t xml:space="preserve"> </w:t>
      </w:r>
      <w:r>
        <w:rPr>
          <w:b/>
          <w:bCs/>
          <w:i/>
          <w:lang w:eastAsia="en-US"/>
        </w:rPr>
        <w:t>результаты:</w:t>
      </w:r>
    </w:p>
    <w:p>
      <w:pPr>
        <w:widowControl w:val="0"/>
        <w:ind w:left="219"/>
        <w:contextualSpacing/>
        <w:rPr>
          <w:lang w:eastAsia="en-US"/>
        </w:rPr>
      </w:pPr>
      <w:r>
        <w:rPr>
          <w:i/>
          <w:lang w:eastAsia="en-US"/>
        </w:rPr>
        <w:t>-</w:t>
      </w:r>
      <w:r>
        <w:rPr>
          <w:i/>
          <w:spacing w:val="-6"/>
          <w:lang w:eastAsia="en-US"/>
        </w:rPr>
        <w:t xml:space="preserve"> </w:t>
      </w:r>
      <w:r>
        <w:rPr>
          <w:lang w:eastAsia="en-US"/>
        </w:rPr>
        <w:t>Выполнение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конкретного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действия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по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инструкции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взрослого.</w:t>
      </w:r>
    </w:p>
    <w:p>
      <w:pPr>
        <w:widowControl w:val="0"/>
        <w:numPr>
          <w:ilvl w:val="0"/>
          <w:numId w:val="4"/>
        </w:numPr>
        <w:tabs>
          <w:tab w:val="left" w:pos="384"/>
        </w:tabs>
        <w:ind w:left="383" w:hanging="165"/>
        <w:contextualSpacing/>
        <w:rPr>
          <w:lang w:eastAsia="en-US"/>
        </w:rPr>
      </w:pPr>
      <w:r>
        <w:rPr>
          <w:lang w:eastAsia="en-US"/>
        </w:rPr>
        <w:t>Проявление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интереса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к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математическим</w:t>
      </w:r>
      <w:r>
        <w:rPr>
          <w:spacing w:val="2"/>
          <w:lang w:eastAsia="en-US"/>
        </w:rPr>
        <w:t xml:space="preserve"> </w:t>
      </w:r>
      <w:r>
        <w:rPr>
          <w:lang w:eastAsia="en-US"/>
        </w:rPr>
        <w:t>знаниям.</w:t>
      </w:r>
    </w:p>
    <w:p>
      <w:pPr>
        <w:widowControl w:val="0"/>
        <w:numPr>
          <w:ilvl w:val="0"/>
          <w:numId w:val="4"/>
        </w:numPr>
        <w:tabs>
          <w:tab w:val="left" w:pos="456"/>
        </w:tabs>
        <w:spacing w:before="67"/>
        <w:ind w:left="455" w:hanging="165"/>
        <w:contextualSpacing/>
        <w:rPr>
          <w:lang w:eastAsia="en-US"/>
        </w:rPr>
      </w:pPr>
      <w:r>
        <w:rPr>
          <w:lang w:eastAsia="en-US"/>
        </w:rPr>
        <w:t>Умение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различать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сравнивать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предметы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по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форме,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величине.</w:t>
      </w:r>
    </w:p>
    <w:p>
      <w:pPr>
        <w:widowControl w:val="0"/>
        <w:numPr>
          <w:ilvl w:val="0"/>
          <w:numId w:val="4"/>
        </w:numPr>
        <w:tabs>
          <w:tab w:val="left" w:pos="456"/>
        </w:tabs>
        <w:spacing w:before="48"/>
        <w:ind w:left="455" w:hanging="237"/>
        <w:contextualSpacing/>
        <w:rPr>
          <w:lang w:eastAsia="en-US"/>
        </w:rPr>
      </w:pPr>
      <w:r>
        <w:rPr>
          <w:lang w:eastAsia="en-US"/>
        </w:rPr>
        <w:t>Умение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ориентироваться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схеме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тела,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пространстве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на</w:t>
      </w:r>
      <w:r>
        <w:rPr>
          <w:spacing w:val="6"/>
          <w:lang w:eastAsia="en-US"/>
        </w:rPr>
        <w:t xml:space="preserve"> </w:t>
      </w:r>
      <w:r>
        <w:rPr>
          <w:lang w:eastAsia="en-US"/>
        </w:rPr>
        <w:t>плоскости.</w:t>
      </w:r>
    </w:p>
    <w:p>
      <w:pPr>
        <w:widowControl w:val="0"/>
        <w:numPr>
          <w:ilvl w:val="0"/>
          <w:numId w:val="4"/>
        </w:numPr>
        <w:tabs>
          <w:tab w:val="left" w:pos="384"/>
        </w:tabs>
        <w:spacing w:before="53"/>
        <w:ind w:right="1135"/>
        <w:contextualSpacing/>
        <w:rPr>
          <w:lang w:eastAsia="en-US"/>
        </w:rPr>
      </w:pPr>
      <w:r>
        <w:rPr>
          <w:lang w:eastAsia="en-US"/>
        </w:rPr>
        <w:t>Умение различать, сравнивать и преобразовывать множества (один –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много).</w:t>
      </w:r>
    </w:p>
    <w:p>
      <w:pPr>
        <w:widowControl w:val="0"/>
        <w:numPr>
          <w:ilvl w:val="0"/>
          <w:numId w:val="4"/>
        </w:numPr>
        <w:tabs>
          <w:tab w:val="left" w:pos="384"/>
        </w:tabs>
        <w:ind w:left="383" w:hanging="165"/>
        <w:contextualSpacing/>
        <w:rPr>
          <w:lang w:eastAsia="en-US"/>
        </w:rPr>
      </w:pPr>
      <w:r>
        <w:rPr>
          <w:lang w:eastAsia="en-US"/>
        </w:rPr>
        <w:t>Умение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различать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части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суток,</w:t>
      </w:r>
      <w:r>
        <w:rPr>
          <w:spacing w:val="4"/>
          <w:lang w:eastAsia="en-US"/>
        </w:rPr>
        <w:t xml:space="preserve"> </w:t>
      </w:r>
      <w:r>
        <w:rPr>
          <w:lang w:eastAsia="en-US"/>
        </w:rPr>
        <w:t>времена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года.</w:t>
      </w:r>
    </w:p>
    <w:p>
      <w:pPr>
        <w:widowControl w:val="0"/>
        <w:numPr>
          <w:ilvl w:val="0"/>
          <w:numId w:val="4"/>
        </w:numPr>
        <w:tabs>
          <w:tab w:val="left" w:pos="384"/>
        </w:tabs>
        <w:spacing w:before="1"/>
        <w:ind w:right="375"/>
        <w:contextualSpacing/>
        <w:rPr>
          <w:lang w:eastAsia="en-US"/>
        </w:rPr>
      </w:pPr>
      <w:r>
        <w:rPr>
          <w:lang w:eastAsia="en-US"/>
        </w:rPr>
        <w:t>Умение соотносить число с соответствующим количеством, обозначать его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цифрой.</w:t>
      </w:r>
    </w:p>
    <w:p>
      <w:pPr>
        <w:widowControl w:val="0"/>
        <w:numPr>
          <w:ilvl w:val="0"/>
          <w:numId w:val="4"/>
        </w:numPr>
        <w:tabs>
          <w:tab w:val="left" w:pos="456"/>
        </w:tabs>
        <w:ind w:right="1327"/>
        <w:contextualSpacing/>
        <w:rPr>
          <w:lang w:eastAsia="en-US"/>
        </w:rPr>
      </w:pPr>
      <w:r>
        <w:rPr>
          <w:lang w:eastAsia="en-US"/>
        </w:rPr>
        <w:t>Умение совершать арифметические действия в доступных ребенку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пределах.</w:t>
      </w:r>
    </w:p>
    <w:p>
      <w:pPr>
        <w:widowControl w:val="0"/>
        <w:spacing w:before="72"/>
        <w:ind w:left="219" w:right="228" w:firstLine="72"/>
        <w:contextualSpacing/>
        <w:jc w:val="both"/>
        <w:outlineLvl w:val="0"/>
        <w:rPr>
          <w:b/>
          <w:bCs/>
          <w:lang w:eastAsia="en-US"/>
        </w:rPr>
      </w:pPr>
      <w: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229870</wp:posOffset>
                </wp:positionV>
                <wp:extent cx="5942965" cy="18415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2880" cy="183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5pt;margin-top:18.1pt;height:1.45pt;width:467.95pt;mso-position-horizontal-relative:page;z-index:-251657216;mso-width-relative:page;mso-height-relative:page;" fillcolor="#000000" filled="t" stroked="f" coordsize="21600,21600" o:allowincell="f" o:gfxdata="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">
                <v:fill on="t" focussize="0,0"/>
                <v:stroke on="f" weight="0pt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lang w:eastAsia="en-US"/>
        </w:rPr>
        <w:t>Методы</w:t>
      </w:r>
      <w:r>
        <w:rPr>
          <w:b/>
          <w:bCs/>
          <w:spacing w:val="1"/>
          <w:lang w:eastAsia="en-US"/>
        </w:rPr>
        <w:t xml:space="preserve"> </w:t>
      </w:r>
      <w:r>
        <w:rPr>
          <w:b/>
          <w:bCs/>
          <w:lang w:eastAsia="en-US"/>
        </w:rPr>
        <w:t>контроля</w:t>
      </w:r>
      <w:r>
        <w:rPr>
          <w:b/>
          <w:bCs/>
          <w:spacing w:val="1"/>
          <w:lang w:eastAsia="en-US"/>
        </w:rPr>
        <w:t xml:space="preserve"> </w:t>
      </w:r>
      <w:r>
        <w:rPr>
          <w:b/>
          <w:bCs/>
          <w:lang w:eastAsia="en-US"/>
        </w:rPr>
        <w:t>за</w:t>
      </w:r>
      <w:r>
        <w:rPr>
          <w:b/>
          <w:bCs/>
          <w:spacing w:val="1"/>
          <w:lang w:eastAsia="en-US"/>
        </w:rPr>
        <w:t xml:space="preserve"> </w:t>
      </w:r>
      <w:r>
        <w:rPr>
          <w:b/>
          <w:bCs/>
          <w:lang w:eastAsia="en-US"/>
        </w:rPr>
        <w:t>эффективностью</w:t>
      </w:r>
      <w:r>
        <w:rPr>
          <w:b/>
          <w:bCs/>
          <w:spacing w:val="1"/>
          <w:lang w:eastAsia="en-US"/>
        </w:rPr>
        <w:t xml:space="preserve"> </w:t>
      </w:r>
      <w:r>
        <w:rPr>
          <w:b/>
          <w:bCs/>
          <w:lang w:eastAsia="en-US"/>
        </w:rPr>
        <w:t>учебно-познавательной</w:t>
      </w:r>
      <w:r>
        <w:rPr>
          <w:b/>
          <w:bCs/>
          <w:spacing w:val="1"/>
          <w:lang w:eastAsia="en-US"/>
        </w:rPr>
        <w:t xml:space="preserve"> </w:t>
      </w:r>
      <w:r>
        <w:rPr>
          <w:b/>
          <w:bCs/>
          <w:lang w:eastAsia="en-US"/>
        </w:rPr>
        <w:t>деятельности</w:t>
      </w:r>
    </w:p>
    <w:p>
      <w:pPr>
        <w:widowControl w:val="0"/>
        <w:numPr>
          <w:ilvl w:val="0"/>
          <w:numId w:val="5"/>
        </w:numPr>
        <w:tabs>
          <w:tab w:val="left" w:pos="566"/>
        </w:tabs>
        <w:spacing w:before="196"/>
        <w:ind w:right="237" w:firstLine="72"/>
        <w:contextualSpacing/>
        <w:jc w:val="both"/>
        <w:rPr>
          <w:lang w:eastAsia="en-US"/>
        </w:rPr>
      </w:pPr>
      <w:r>
        <w:rPr>
          <w:lang w:eastAsia="en-US"/>
        </w:rPr>
        <w:t>Устные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проверки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результативности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овладения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знаниями,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умениями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навыками;</w:t>
      </w:r>
    </w:p>
    <w:p>
      <w:pPr>
        <w:widowControl w:val="0"/>
        <w:numPr>
          <w:ilvl w:val="0"/>
          <w:numId w:val="5"/>
        </w:numPr>
        <w:tabs>
          <w:tab w:val="left" w:pos="456"/>
        </w:tabs>
        <w:spacing w:before="201"/>
        <w:ind w:left="455" w:hanging="165"/>
        <w:contextualSpacing/>
        <w:jc w:val="both"/>
        <w:rPr>
          <w:lang w:eastAsia="en-US"/>
        </w:rPr>
      </w:pPr>
      <w:r>
        <w:rPr>
          <w:lang w:eastAsia="en-US"/>
        </w:rPr>
        <w:t xml:space="preserve">  Метод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мониторингов;</w:t>
      </w:r>
    </w:p>
    <w:p>
      <w:pPr>
        <w:widowControl w:val="0"/>
        <w:spacing w:before="249"/>
        <w:ind w:left="219"/>
        <w:contextualSpacing/>
        <w:jc w:val="both"/>
        <w:rPr>
          <w:lang w:eastAsia="en-US"/>
        </w:rPr>
      </w:pPr>
      <w:r>
        <w:rPr>
          <w:lang w:eastAsia="en-US"/>
        </w:rPr>
        <w:t>Методы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стимулирования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учебно-познавательной</w:t>
      </w:r>
      <w:r>
        <w:rPr>
          <w:spacing w:val="-7"/>
          <w:lang w:eastAsia="en-US"/>
        </w:rPr>
        <w:t xml:space="preserve"> </w:t>
      </w:r>
      <w:r>
        <w:rPr>
          <w:lang w:eastAsia="en-US"/>
        </w:rPr>
        <w:t>деятельности:</w:t>
      </w:r>
    </w:p>
    <w:p>
      <w:pPr>
        <w:widowControl w:val="0"/>
        <w:spacing w:before="249"/>
        <w:ind w:left="219" w:right="231" w:firstLine="72"/>
        <w:contextualSpacing/>
        <w:jc w:val="both"/>
        <w:rPr>
          <w:lang w:eastAsia="en-US"/>
        </w:rPr>
      </w:pPr>
      <w:r>
        <w:rPr>
          <w:lang w:eastAsia="en-US"/>
        </w:rPr>
        <w:t xml:space="preserve">  -Определённые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поощрения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формировании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мотивации,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чувства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ответственности, обязательств, интересов в            овладении знаниями, умениями и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навыками.</w:t>
      </w:r>
    </w:p>
    <w:p>
      <w:pPr>
        <w:widowControl w:val="0"/>
        <w:spacing w:before="205"/>
        <w:ind w:left="219"/>
        <w:contextualSpacing/>
        <w:jc w:val="both"/>
        <w:outlineLvl w:val="0"/>
        <w:rPr>
          <w:b/>
          <w:bCs/>
          <w:lang w:eastAsia="en-US"/>
        </w:rPr>
      </w:pPr>
      <w:r>
        <w:rPr>
          <w:b/>
          <w:bCs/>
          <w:lang w:eastAsia="en-US"/>
        </w:rPr>
        <w:t>Направления</w:t>
      </w:r>
      <w:r>
        <w:rPr>
          <w:b/>
          <w:bCs/>
          <w:spacing w:val="-7"/>
          <w:lang w:eastAsia="en-US"/>
        </w:rPr>
        <w:t xml:space="preserve"> </w:t>
      </w:r>
      <w:r>
        <w:rPr>
          <w:b/>
          <w:bCs/>
          <w:lang w:eastAsia="en-US"/>
        </w:rPr>
        <w:t>коррекционной</w:t>
      </w:r>
      <w:r>
        <w:rPr>
          <w:b/>
          <w:bCs/>
          <w:spacing w:val="-7"/>
          <w:lang w:eastAsia="en-US"/>
        </w:rPr>
        <w:t xml:space="preserve"> </w:t>
      </w:r>
      <w:r>
        <w:rPr>
          <w:b/>
          <w:bCs/>
          <w:lang w:eastAsia="en-US"/>
        </w:rPr>
        <w:t>работы:</w:t>
      </w:r>
    </w:p>
    <w:p>
      <w:pPr>
        <w:widowControl w:val="0"/>
        <w:spacing w:before="245"/>
        <w:ind w:left="219" w:right="232"/>
        <w:contextualSpacing/>
        <w:jc w:val="both"/>
        <w:rPr>
          <w:lang w:eastAsia="en-US"/>
        </w:rPr>
      </w:pPr>
      <w:r>
        <w:rPr>
          <w:lang w:eastAsia="en-US"/>
        </w:rPr>
        <w:t xml:space="preserve">– </w:t>
      </w:r>
      <w:r>
        <w:rPr>
          <w:i/>
          <w:lang w:eastAsia="en-US"/>
        </w:rPr>
        <w:t xml:space="preserve">налаживание эмоционального контакта </w:t>
      </w:r>
      <w:r>
        <w:rPr>
          <w:lang w:eastAsia="en-US"/>
        </w:rPr>
        <w:t>с ребенком, на основе которого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впоследствии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строится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взаимодействие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педагога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ребенком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процессе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совместной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деятельности.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Без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умения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ребенка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взаимодействовать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взрослым,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принимать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поставленную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задачу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адекватно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пользоваться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помощью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взрослого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невозможно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обучение.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Поэтому для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каждого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ребенка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сначала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нужно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подобрать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подходящий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для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него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набор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коммуникативных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средств (фраза, слово, звук, жест, карточка), а затем обучать его пользоваться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ими;</w:t>
      </w:r>
    </w:p>
    <w:p>
      <w:pPr>
        <w:widowControl w:val="0"/>
        <w:numPr>
          <w:ilvl w:val="0"/>
          <w:numId w:val="2"/>
        </w:numPr>
        <w:tabs>
          <w:tab w:val="left" w:pos="533"/>
        </w:tabs>
        <w:ind w:right="230" w:firstLine="0"/>
        <w:contextualSpacing/>
        <w:jc w:val="both"/>
        <w:rPr>
          <w:lang w:eastAsia="en-US"/>
        </w:rPr>
      </w:pPr>
      <w:r>
        <w:rPr>
          <w:lang w:eastAsia="en-US"/>
        </w:rPr>
        <w:t>постоянно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поддерживать</w:t>
      </w:r>
      <w:r>
        <w:rPr>
          <w:spacing w:val="1"/>
          <w:lang w:eastAsia="en-US"/>
        </w:rPr>
        <w:t xml:space="preserve"> </w:t>
      </w:r>
      <w:r>
        <w:rPr>
          <w:i/>
          <w:lang w:eastAsia="en-US"/>
        </w:rPr>
        <w:t>собственную</w:t>
      </w:r>
      <w:r>
        <w:rPr>
          <w:i/>
          <w:spacing w:val="1"/>
          <w:lang w:eastAsia="en-US"/>
        </w:rPr>
        <w:t xml:space="preserve"> </w:t>
      </w:r>
      <w:r>
        <w:rPr>
          <w:i/>
          <w:lang w:eastAsia="en-US"/>
        </w:rPr>
        <w:t>активность</w:t>
      </w:r>
      <w:r>
        <w:rPr>
          <w:i/>
          <w:spacing w:val="1"/>
          <w:lang w:eastAsia="en-US"/>
        </w:rPr>
        <w:t xml:space="preserve"> </w:t>
      </w:r>
      <w:r>
        <w:rPr>
          <w:lang w:eastAsia="en-US"/>
        </w:rPr>
        <w:t>ребенка,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так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как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развитие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социально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окружающего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мира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невозможно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без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активного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сознательного</w:t>
      </w:r>
      <w:r>
        <w:rPr>
          <w:spacing w:val="5"/>
          <w:lang w:eastAsia="en-US"/>
        </w:rPr>
        <w:t xml:space="preserve"> </w:t>
      </w:r>
      <w:r>
        <w:rPr>
          <w:lang w:eastAsia="en-US"/>
        </w:rPr>
        <w:t>участия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ребенка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 процессе;</w:t>
      </w:r>
    </w:p>
    <w:p>
      <w:pPr>
        <w:widowControl w:val="0"/>
        <w:numPr>
          <w:ilvl w:val="0"/>
          <w:numId w:val="2"/>
        </w:numPr>
        <w:tabs>
          <w:tab w:val="left" w:pos="413"/>
        </w:tabs>
        <w:spacing w:before="5"/>
        <w:ind w:left="0" w:right="29" w:firstLine="0"/>
        <w:contextualSpacing/>
        <w:jc w:val="both"/>
        <w:rPr>
          <w:u w:val="single"/>
          <w:lang w:eastAsia="en-US"/>
        </w:rPr>
      </w:pPr>
      <w:r>
        <w:rPr>
          <w:lang w:eastAsia="en-US"/>
        </w:rPr>
        <w:t xml:space="preserve">развитие </w:t>
      </w:r>
      <w:r>
        <w:rPr>
          <w:i/>
          <w:lang w:eastAsia="en-US"/>
        </w:rPr>
        <w:t>мотивации</w:t>
      </w:r>
      <w:r>
        <w:rPr>
          <w:lang w:eastAsia="en-US"/>
        </w:rPr>
        <w:t>. При неадекватной мотивации ребенок или откажется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от деятельности вообще, или его действия будут механическими. Чаще всего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такие действия не приводят даже к усвоению ребенком конкретных навыков,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тем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более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способствуют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развитию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ребенка.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Именно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изменением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мотивации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достигается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переход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активности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из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ненаправленной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целенаправленную.</w:t>
      </w:r>
    </w:p>
    <w:p>
      <w:pPr>
        <w:contextualSpacing/>
        <w:jc w:val="center"/>
        <w:rPr>
          <w:b/>
        </w:rPr>
      </w:pPr>
    </w:p>
    <w:p>
      <w:pPr>
        <w:contextualSpacing/>
        <w:jc w:val="center"/>
        <w:rPr>
          <w:b/>
        </w:rPr>
      </w:pPr>
      <w:r>
        <w:rPr>
          <w:b/>
        </w:rPr>
        <w:t>Календарно-тематический план по предмету «Математические представления» в 4 классе</w:t>
      </w:r>
    </w:p>
    <w:p>
      <w:pPr>
        <w:contextualSpacing/>
        <w:jc w:val="center"/>
        <w:rPr>
          <w:b/>
        </w:rPr>
      </w:pPr>
    </w:p>
    <w:tbl>
      <w:tblPr>
        <w:tblStyle w:val="10"/>
        <w:tblW w:w="145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1942"/>
        <w:gridCol w:w="668"/>
        <w:gridCol w:w="1211"/>
        <w:gridCol w:w="487"/>
        <w:gridCol w:w="70"/>
        <w:gridCol w:w="1086"/>
        <w:gridCol w:w="621"/>
        <w:gridCol w:w="15"/>
        <w:gridCol w:w="1100"/>
        <w:gridCol w:w="552"/>
        <w:gridCol w:w="94"/>
        <w:gridCol w:w="1245"/>
        <w:gridCol w:w="449"/>
        <w:gridCol w:w="199"/>
        <w:gridCol w:w="1145"/>
        <w:gridCol w:w="701"/>
        <w:gridCol w:w="23"/>
        <w:gridCol w:w="927"/>
        <w:gridCol w:w="236"/>
        <w:gridCol w:w="236"/>
        <w:gridCol w:w="1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Merge w:val="restart"/>
          </w:tcPr>
          <w:p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000" w:type="dxa"/>
            <w:vMerge w:val="restart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683" w:type="dxa"/>
            <w:vMerge w:val="restart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1244" w:type="dxa"/>
            <w:vMerge w:val="restart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7268" w:type="dxa"/>
            <w:gridSpan w:val="1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Базовые учебные действия. Планируемые результаты.</w:t>
            </w:r>
          </w:p>
        </w:tc>
        <w:tc>
          <w:tcPr>
            <w:tcW w:w="1775" w:type="dxa"/>
            <w:gridSpan w:val="5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Воспитательная работа на уроке</w:t>
            </w:r>
          </w:p>
        </w:tc>
        <w:tc>
          <w:tcPr>
            <w:tcW w:w="1095" w:type="dxa"/>
            <w:vMerge w:val="restart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Домашнее задание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Merge w:val="continue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Merge w:val="continue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  <w:vMerge w:val="continue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244" w:type="dxa"/>
            <w:vMerge w:val="continue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691" w:type="dxa"/>
            <w:gridSpan w:val="3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Личностные</w:t>
            </w:r>
          </w:p>
        </w:tc>
        <w:tc>
          <w:tcPr>
            <w:tcW w:w="1787" w:type="dxa"/>
            <w:gridSpan w:val="3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947" w:type="dxa"/>
            <w:gridSpan w:val="3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Коммуникативные</w:t>
            </w:r>
          </w:p>
        </w:tc>
        <w:tc>
          <w:tcPr>
            <w:tcW w:w="1843" w:type="dxa"/>
            <w:gridSpan w:val="3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Регулятивные</w:t>
            </w:r>
          </w:p>
        </w:tc>
        <w:tc>
          <w:tcPr>
            <w:tcW w:w="1775" w:type="dxa"/>
            <w:gridSpan w:val="5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095" w:type="dxa"/>
            <w:vMerge w:val="continue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Величины и единицы их измерения.</w:t>
            </w: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Воспитывать доброжелательное отношение к школе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выполнять инструкции учителя.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Воспитание математической речевой культуры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Единицы массы (килограмм), вместимости (литр), времени (час).</w:t>
            </w:r>
          </w:p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Формирование умения  строить рассуждения в форме связи простых суждений об объекте, его строении, свойствах и связях;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использовать по назначению учебные материалы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Формирования понимания необходимости получения математических навыков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Сравнение и упорядочение однородных величин</w:t>
            </w: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Уметь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Формирование умения обобщать, т. е. осуществлять генерализацию и выведение общности для целого ряда или класса единичных объектов на основе выделения сущностной связи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строить  высказывания, необходимые для сотрудничества с партнёром.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выполнять действия по подражанию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Воспитание познавательной активности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Счёт предметов</w:t>
            </w: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Воспитывать доброжелательное отношение к школе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Формирование умения осуществлять выбор наиболее эффективных способов решения задач в зависимости от конкретных условий;</w:t>
            </w:r>
          </w:p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Умение вступать и поддерживать коммуникацию в разных ситуациях социального взаимодействия.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адекватно воспринимать предложения и оценку учителя.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Воспитание у учащихся внимательности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Чтение и запись чисел.</w:t>
            </w:r>
          </w:p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задавать вопросы необходимые для сотрудничества с партнёром.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выполнять действия по образцу.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Воспитание продуманности своих действий и поведения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Сравнение и упорядочение чисел.</w:t>
            </w: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Уметь понимать причины успешности   и   не успешности учебной деятельности.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Формирование умения произвольно и осознанно владеть общим приемом решения задач.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строить  высказывания, необходимые для сотрудничества с партнёром.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выполнять действия по подражанию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Воспитание самостоятельности учащегося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Первый – последний(крайний).</w:t>
            </w: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Уметь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 выполнять задание от начала до конца.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Воспитание аккуратности, усидчивости, прилежности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Место числа в ряду, число последующее,</w:t>
            </w:r>
          </w:p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число предыдущее.</w:t>
            </w: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Воспитывать доброжелательное отношение к школе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Формирование умения  строить рассуждения в форме связи простых суждений об объекте, его строении, свойствах и связях;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использовать по назначению учебные материалы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Воспитание математической речевой культуры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Сложение, вычитание.</w:t>
            </w: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Воспитывать доброжелательное отношение к школе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Формирование умения  строить рассуждения в форме связи простых суждений об объекте, его строении, свойствах и связях;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использовать по назначению учебные материалы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Формирования понимания необходимости получения математических навыков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Связь между сложением и вычитанием.</w:t>
            </w: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Воспитывать доброжелательное отношение к школе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Формирование умения  строить рассуждения в форме связи простых суждений об объекте, его строении, свойствах и связях;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использовать по назначению учебные материалы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Воспитание познавательной активности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Нахождение неизвестного компонента арифметического действия.</w:t>
            </w: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строить  высказывания, необходимые для сотрудничества с партнёром.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выполнять действия по подражанию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Воспитание у учащихся внимательности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Решение текстовых задач арифметическим способом.</w:t>
            </w: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Уметь понимать причины успешности   и   не успешности учебной деятельности.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Формирование умения обобщать, т. е. осуществлять генерализацию и выведение общности для целого ряда или класса единичных объектов на основе выделения сущностной связи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 выполнять задание от начала до конца.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Воспитание продуманности своих действий и поведения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Распознавание и изображение геометрических фигур.</w:t>
            </w:r>
          </w:p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Внутренняя позиция школьника на уровне положительного отношения к школе.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Формирование умения осуществлять анализ объектов с выделением существенных и несущественных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Умение вступать и поддерживать коммуникацию в разных ситуациях социального взаимодействия.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адекватно воспринимать предложения и оценку учителя.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Воспитание самостоятельности учащегося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Использование линейки</w:t>
            </w: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Формирование умения обобщать, т. е. осуществлять генерализацию и выведение общности для целого ряда или класса единичных объектов на основе выделения сущностной связи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использовать по назначению учебные материалы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Воспитание аккуратности, усидчивости, прилежности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Геометрические величины и их измерение.</w:t>
            </w: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Воспитывать доброжелательное отношение к школе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Формирование умения произвольно и осознанно владеть общим приемом решения задач.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задавать вопросы необходимые для сотрудничества с партнёром.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выполнять действия по образцу.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Воспитание математической речевой культуры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Измерение длины отрезка.</w:t>
            </w: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Уметь проявлять познавательную инициативу в учебном сотрудничестве.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выполнять учебные действия в материализованной форме.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Воспитание познавательной активности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Единицы</w:t>
            </w:r>
          </w:p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длины (сантиметр)</w:t>
            </w: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Внутренняя позиция школьника на уровне положительного отношения к школе.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Формирование умения  строить рассуждения в форме связи простых суждений об объекте, его строении, свойствах и связях;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Умение вступать и поддерживать коммуникацию в разных ситуациях социального взаимодействия.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адекватно воспринимать предложения и оценку учителя.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Воспитание у учащихся внимательности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Повторение и закрепление</w:t>
            </w:r>
          </w:p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пройденного</w:t>
            </w: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16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Воспитывать доброжелательное отношение к школе</w:t>
            </w:r>
          </w:p>
        </w:tc>
        <w:tc>
          <w:tcPr>
            <w:tcW w:w="1758" w:type="dxa"/>
            <w:gridSpan w:val="2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Формирование умения  строить рассуждения в форме связи простых суждений об объекте, его строении, свойствах и связях;</w:t>
            </w:r>
          </w:p>
        </w:tc>
        <w:tc>
          <w:tcPr>
            <w:tcW w:w="1812" w:type="dxa"/>
            <w:gridSpan w:val="4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949" w:type="dxa"/>
            <w:gridSpan w:val="3"/>
          </w:tcPr>
          <w:p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Умение использовать по назначению учебные материалы</w:t>
            </w:r>
          </w:p>
        </w:tc>
        <w:tc>
          <w:tcPr>
            <w:tcW w:w="1901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Воспитание продуманности своих действий и поведения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41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99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0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683" w:type="dxa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745" w:type="dxa"/>
            <w:gridSpan w:val="2"/>
            <w:vAlign w:val="center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28" w:type="dxa"/>
            <w:gridSpan w:val="4"/>
          </w:tcPr>
          <w:p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widowControl w:val="0"/>
        <w:tabs>
          <w:tab w:val="left" w:pos="6135"/>
        </w:tabs>
        <w:spacing w:before="5"/>
        <w:ind w:right="29"/>
        <w:contextualSpacing/>
        <w:jc w:val="both"/>
        <w:rPr>
          <w:u w:val="single"/>
          <w:lang w:eastAsia="en-US"/>
        </w:rPr>
      </w:pPr>
    </w:p>
    <w:p>
      <w:pPr>
        <w:widowControl w:val="0"/>
        <w:spacing w:before="245"/>
        <w:ind w:left="1266" w:right="1196" w:hanging="82"/>
        <w:contextualSpacing/>
        <w:jc w:val="center"/>
        <w:outlineLvl w:val="0"/>
        <w:rPr>
          <w:b/>
          <w:bCs/>
          <w:lang w:eastAsia="en-US"/>
        </w:rPr>
      </w:pPr>
      <w:r>
        <w:rPr>
          <w:b/>
          <w:bCs/>
          <w:lang w:eastAsia="en-US"/>
        </w:rPr>
        <w:t>Материально-техническое обеспечение</w:t>
      </w:r>
    </w:p>
    <w:p>
      <w:pPr>
        <w:widowControl w:val="0"/>
        <w:numPr>
          <w:ilvl w:val="0"/>
          <w:numId w:val="4"/>
        </w:numPr>
        <w:tabs>
          <w:tab w:val="left" w:pos="384"/>
        </w:tabs>
        <w:spacing w:before="234"/>
        <w:ind w:left="383" w:hanging="165"/>
        <w:contextualSpacing/>
        <w:rPr>
          <w:lang w:eastAsia="en-US"/>
        </w:rPr>
      </w:pPr>
      <w:r>
        <w:rPr>
          <w:lang w:eastAsia="en-US"/>
        </w:rPr>
        <w:t>различные</w:t>
      </w:r>
      <w:r>
        <w:rPr>
          <w:spacing w:val="-4"/>
          <w:lang w:eastAsia="en-US"/>
        </w:rPr>
        <w:t xml:space="preserve"> </w:t>
      </w:r>
      <w:r>
        <w:rPr>
          <w:lang w:eastAsia="en-US"/>
        </w:rPr>
        <w:t>по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форме,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величине,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цвету</w:t>
      </w:r>
      <w:r>
        <w:rPr>
          <w:spacing w:val="-8"/>
          <w:lang w:eastAsia="en-US"/>
        </w:rPr>
        <w:t xml:space="preserve"> </w:t>
      </w:r>
      <w:r>
        <w:rPr>
          <w:lang w:eastAsia="en-US"/>
        </w:rPr>
        <w:t>наборы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материала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(в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т.ч.</w:t>
      </w:r>
      <w:r>
        <w:rPr>
          <w:spacing w:val="-2"/>
          <w:lang w:eastAsia="en-US"/>
        </w:rPr>
        <w:t xml:space="preserve"> </w:t>
      </w:r>
      <w:r>
        <w:rPr>
          <w:lang w:eastAsia="en-US"/>
        </w:rPr>
        <w:t>природного);</w:t>
      </w:r>
    </w:p>
    <w:p>
      <w:pPr>
        <w:widowControl w:val="0"/>
        <w:numPr>
          <w:ilvl w:val="0"/>
          <w:numId w:val="4"/>
        </w:numPr>
        <w:tabs>
          <w:tab w:val="left" w:pos="422"/>
        </w:tabs>
        <w:spacing w:before="48"/>
        <w:ind w:right="229" w:firstLine="0"/>
        <w:contextualSpacing/>
        <w:rPr>
          <w:lang w:eastAsia="en-US"/>
        </w:rPr>
      </w:pPr>
      <w:r>
        <w:rPr>
          <w:lang w:eastAsia="en-US"/>
        </w:rPr>
        <w:t>наборы</w:t>
      </w:r>
      <w:r>
        <w:rPr>
          <w:spacing w:val="35"/>
          <w:lang w:eastAsia="en-US"/>
        </w:rPr>
        <w:t xml:space="preserve"> </w:t>
      </w:r>
      <w:r>
        <w:rPr>
          <w:lang w:eastAsia="en-US"/>
        </w:rPr>
        <w:t>предметов</w:t>
      </w:r>
      <w:r>
        <w:rPr>
          <w:spacing w:val="33"/>
          <w:lang w:eastAsia="en-US"/>
        </w:rPr>
        <w:t xml:space="preserve"> </w:t>
      </w:r>
      <w:r>
        <w:rPr>
          <w:lang w:eastAsia="en-US"/>
        </w:rPr>
        <w:t>для</w:t>
      </w:r>
      <w:r>
        <w:rPr>
          <w:spacing w:val="36"/>
          <w:lang w:eastAsia="en-US"/>
        </w:rPr>
        <w:t xml:space="preserve"> </w:t>
      </w:r>
      <w:r>
        <w:rPr>
          <w:lang w:eastAsia="en-US"/>
        </w:rPr>
        <w:t>занятий</w:t>
      </w:r>
      <w:r>
        <w:rPr>
          <w:spacing w:val="40"/>
          <w:lang w:eastAsia="en-US"/>
        </w:rPr>
        <w:t xml:space="preserve"> </w:t>
      </w:r>
      <w:r>
        <w:rPr>
          <w:lang w:eastAsia="en-US"/>
        </w:rPr>
        <w:t>(типа</w:t>
      </w:r>
      <w:r>
        <w:rPr>
          <w:spacing w:val="36"/>
          <w:lang w:eastAsia="en-US"/>
        </w:rPr>
        <w:t xml:space="preserve"> </w:t>
      </w:r>
      <w:r>
        <w:rPr>
          <w:lang w:eastAsia="en-US"/>
        </w:rPr>
        <w:t>«Нумикон»,</w:t>
      </w:r>
      <w:r>
        <w:rPr>
          <w:spacing w:val="37"/>
          <w:lang w:eastAsia="en-US"/>
        </w:rPr>
        <w:t xml:space="preserve"> </w:t>
      </w:r>
      <w:r>
        <w:rPr>
          <w:lang w:eastAsia="en-US"/>
        </w:rPr>
        <w:t>Монтессори-материал</w:t>
      </w:r>
      <w:r>
        <w:rPr>
          <w:spacing w:val="40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др.);</w:t>
      </w:r>
    </w:p>
    <w:p>
      <w:pPr>
        <w:widowControl w:val="0"/>
        <w:numPr>
          <w:ilvl w:val="0"/>
          <w:numId w:val="4"/>
        </w:numPr>
        <w:tabs>
          <w:tab w:val="left" w:pos="384"/>
        </w:tabs>
        <w:ind w:left="383" w:hanging="165"/>
        <w:contextualSpacing/>
        <w:rPr>
          <w:lang w:eastAsia="en-US"/>
        </w:rPr>
      </w:pPr>
      <w:r>
        <w:rPr>
          <w:lang w:eastAsia="en-US"/>
        </w:rPr>
        <w:t>пазлы;</w:t>
      </w:r>
    </w:p>
    <w:p>
      <w:pPr>
        <w:widowControl w:val="0"/>
        <w:numPr>
          <w:ilvl w:val="0"/>
          <w:numId w:val="4"/>
        </w:numPr>
        <w:tabs>
          <w:tab w:val="left" w:pos="384"/>
        </w:tabs>
        <w:spacing w:before="48"/>
        <w:ind w:left="383" w:hanging="165"/>
        <w:contextualSpacing/>
        <w:rPr>
          <w:lang w:eastAsia="en-US"/>
        </w:rPr>
      </w:pPr>
      <w:r>
        <w:rPr>
          <w:lang w:eastAsia="en-US"/>
        </w:rPr>
        <w:t>пазлы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вкладыши;</w:t>
      </w:r>
    </w:p>
    <w:p>
      <w:pPr>
        <w:widowControl w:val="0"/>
        <w:spacing w:before="47"/>
        <w:ind w:left="219"/>
        <w:contextualSpacing/>
        <w:rPr>
          <w:lang w:eastAsia="en-US"/>
        </w:rPr>
      </w:pPr>
      <w:r>
        <w:rPr>
          <w:lang w:eastAsia="en-US"/>
        </w:rPr>
        <w:t>-мозаики;</w:t>
      </w:r>
    </w:p>
    <w:p>
      <w:pPr>
        <w:widowControl w:val="0"/>
        <w:numPr>
          <w:ilvl w:val="0"/>
          <w:numId w:val="4"/>
        </w:numPr>
        <w:tabs>
          <w:tab w:val="left" w:pos="384"/>
        </w:tabs>
        <w:spacing w:before="48"/>
        <w:ind w:left="383" w:hanging="165"/>
        <w:contextualSpacing/>
        <w:rPr>
          <w:lang w:eastAsia="en-US"/>
        </w:rPr>
      </w:pPr>
      <w:r>
        <w:rPr>
          <w:lang w:eastAsia="en-US"/>
        </w:rPr>
        <w:t>сухой</w:t>
      </w:r>
      <w:r>
        <w:rPr>
          <w:spacing w:val="-5"/>
          <w:lang w:eastAsia="en-US"/>
        </w:rPr>
        <w:t xml:space="preserve"> </w:t>
      </w:r>
      <w:r>
        <w:rPr>
          <w:lang w:eastAsia="en-US"/>
        </w:rPr>
        <w:t>бассейн;</w:t>
      </w:r>
    </w:p>
    <w:p>
      <w:pPr>
        <w:widowControl w:val="0"/>
        <w:numPr>
          <w:ilvl w:val="0"/>
          <w:numId w:val="4"/>
        </w:numPr>
        <w:tabs>
          <w:tab w:val="left" w:pos="384"/>
        </w:tabs>
        <w:spacing w:before="48"/>
        <w:ind w:left="383" w:hanging="165"/>
        <w:contextualSpacing/>
        <w:rPr>
          <w:lang w:eastAsia="en-US"/>
        </w:rPr>
      </w:pPr>
      <w:r>
        <w:rPr>
          <w:lang w:eastAsia="en-US"/>
        </w:rPr>
        <w:t>игрушки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разных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размеров;</w:t>
      </w:r>
    </w:p>
    <w:p>
      <w:pPr>
        <w:widowControl w:val="0"/>
        <w:numPr>
          <w:ilvl w:val="0"/>
          <w:numId w:val="4"/>
        </w:numPr>
        <w:tabs>
          <w:tab w:val="left" w:pos="384"/>
        </w:tabs>
        <w:spacing w:before="48"/>
        <w:ind w:left="383" w:hanging="165"/>
        <w:contextualSpacing/>
        <w:rPr>
          <w:lang w:eastAsia="en-US"/>
        </w:rPr>
      </w:pPr>
      <w:r>
        <w:rPr>
          <w:lang w:eastAsia="en-US"/>
        </w:rPr>
        <w:t>шнуровки;</w:t>
      </w:r>
    </w:p>
    <w:p>
      <w:pPr>
        <w:widowControl w:val="0"/>
        <w:numPr>
          <w:ilvl w:val="0"/>
          <w:numId w:val="4"/>
        </w:numPr>
        <w:tabs>
          <w:tab w:val="left" w:pos="528"/>
          <w:tab w:val="left" w:pos="2354"/>
          <w:tab w:val="left" w:pos="2694"/>
          <w:tab w:val="left" w:pos="4785"/>
          <w:tab w:val="left" w:pos="6003"/>
          <w:tab w:val="left" w:pos="7476"/>
          <w:tab w:val="left" w:pos="8852"/>
          <w:tab w:val="left" w:pos="9217"/>
        </w:tabs>
        <w:spacing w:before="52"/>
        <w:ind w:right="232" w:firstLine="0"/>
        <w:contextualSpacing/>
        <w:rPr>
          <w:lang w:eastAsia="en-US"/>
        </w:rPr>
      </w:pPr>
      <w:r>
        <w:rPr>
          <w:lang w:eastAsia="en-US"/>
        </w:rPr>
        <w:t>пиктограммы</w:t>
      </w:r>
      <w:r>
        <w:rPr>
          <w:lang w:eastAsia="en-US"/>
        </w:rPr>
        <w:tab/>
      </w:r>
      <w:r>
        <w:rPr>
          <w:lang w:eastAsia="en-US"/>
        </w:rPr>
        <w:t>с</w:t>
      </w:r>
      <w:r>
        <w:rPr>
          <w:lang w:eastAsia="en-US"/>
        </w:rPr>
        <w:tab/>
      </w:r>
      <w:r>
        <w:rPr>
          <w:lang w:eastAsia="en-US"/>
        </w:rPr>
        <w:t>изображениями</w:t>
      </w:r>
      <w:r>
        <w:rPr>
          <w:lang w:eastAsia="en-US"/>
        </w:rPr>
        <w:tab/>
      </w:r>
      <w:r>
        <w:rPr>
          <w:lang w:eastAsia="en-US"/>
        </w:rPr>
        <w:t>занятий,</w:t>
      </w:r>
      <w:r>
        <w:rPr>
          <w:lang w:eastAsia="en-US"/>
        </w:rPr>
        <w:tab/>
      </w:r>
      <w:r>
        <w:rPr>
          <w:lang w:eastAsia="en-US"/>
        </w:rPr>
        <w:t>режимных</w:t>
      </w:r>
      <w:r>
        <w:rPr>
          <w:lang w:eastAsia="en-US"/>
        </w:rPr>
        <w:tab/>
      </w:r>
      <w:r>
        <w:rPr>
          <w:lang w:eastAsia="en-US"/>
        </w:rPr>
        <w:t>моментов</w:t>
      </w:r>
      <w:r>
        <w:rPr>
          <w:lang w:eastAsia="en-US"/>
        </w:rPr>
        <w:tab/>
      </w:r>
      <w:r>
        <w:rPr>
          <w:lang w:eastAsia="en-US"/>
        </w:rPr>
        <w:t>и</w:t>
      </w:r>
      <w:r>
        <w:rPr>
          <w:lang w:eastAsia="en-US"/>
        </w:rPr>
        <w:tab/>
      </w:r>
      <w:r>
        <w:rPr>
          <w:spacing w:val="-1"/>
          <w:lang w:eastAsia="en-US"/>
        </w:rPr>
        <w:t>др.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событий;</w:t>
      </w:r>
    </w:p>
    <w:p>
      <w:pPr>
        <w:widowControl w:val="0"/>
        <w:numPr>
          <w:ilvl w:val="0"/>
          <w:numId w:val="4"/>
        </w:numPr>
        <w:tabs>
          <w:tab w:val="left" w:pos="427"/>
        </w:tabs>
        <w:ind w:right="234" w:firstLine="0"/>
        <w:contextualSpacing/>
        <w:rPr>
          <w:lang w:eastAsia="en-US"/>
        </w:rPr>
      </w:pPr>
      <w:r>
        <w:rPr>
          <w:lang w:eastAsia="en-US"/>
        </w:rPr>
        <w:t>карточки</w:t>
      </w:r>
      <w:r>
        <w:rPr>
          <w:spacing w:val="35"/>
          <w:lang w:eastAsia="en-US"/>
        </w:rPr>
        <w:t xml:space="preserve"> </w:t>
      </w:r>
      <w:r>
        <w:rPr>
          <w:lang w:eastAsia="en-US"/>
        </w:rPr>
        <w:t>с</w:t>
      </w:r>
      <w:r>
        <w:rPr>
          <w:spacing w:val="37"/>
          <w:lang w:eastAsia="en-US"/>
        </w:rPr>
        <w:t xml:space="preserve"> </w:t>
      </w:r>
      <w:r>
        <w:rPr>
          <w:lang w:eastAsia="en-US"/>
        </w:rPr>
        <w:t>изображением</w:t>
      </w:r>
      <w:r>
        <w:rPr>
          <w:spacing w:val="38"/>
          <w:lang w:eastAsia="en-US"/>
        </w:rPr>
        <w:t xml:space="preserve"> </w:t>
      </w:r>
      <w:r>
        <w:rPr>
          <w:lang w:eastAsia="en-US"/>
        </w:rPr>
        <w:t>картинок</w:t>
      </w:r>
      <w:r>
        <w:rPr>
          <w:spacing w:val="35"/>
          <w:lang w:eastAsia="en-US"/>
        </w:rPr>
        <w:t xml:space="preserve"> </w:t>
      </w:r>
      <w:r>
        <w:rPr>
          <w:lang w:eastAsia="en-US"/>
        </w:rPr>
        <w:t>(по</w:t>
      </w:r>
      <w:r>
        <w:rPr>
          <w:spacing w:val="36"/>
          <w:lang w:eastAsia="en-US"/>
        </w:rPr>
        <w:t xml:space="preserve"> </w:t>
      </w:r>
      <w:r>
        <w:rPr>
          <w:lang w:eastAsia="en-US"/>
        </w:rPr>
        <w:t>формированию</w:t>
      </w:r>
      <w:r>
        <w:rPr>
          <w:spacing w:val="35"/>
          <w:lang w:eastAsia="en-US"/>
        </w:rPr>
        <w:t xml:space="preserve"> </w:t>
      </w:r>
      <w:r>
        <w:rPr>
          <w:lang w:eastAsia="en-US"/>
        </w:rPr>
        <w:t>пространственных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представлений)</w:t>
      </w:r>
      <w:r>
        <w:rPr>
          <w:spacing w:val="-1"/>
          <w:lang w:eastAsia="en-US"/>
        </w:rPr>
        <w:t>;</w:t>
      </w:r>
    </w:p>
    <w:p>
      <w:pPr>
        <w:widowControl w:val="0"/>
        <w:ind w:left="219"/>
        <w:contextualSpacing/>
        <w:rPr>
          <w:lang w:eastAsia="en-US"/>
        </w:rPr>
      </w:pPr>
      <w:r>
        <w:rPr>
          <w:lang w:eastAsia="en-US"/>
        </w:rPr>
        <w:t>-счетный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материал;</w:t>
      </w:r>
    </w:p>
    <w:p>
      <w:pPr>
        <w:widowControl w:val="0"/>
        <w:numPr>
          <w:ilvl w:val="0"/>
          <w:numId w:val="4"/>
        </w:numPr>
        <w:tabs>
          <w:tab w:val="left" w:pos="384"/>
        </w:tabs>
        <w:spacing w:before="47"/>
        <w:ind w:left="383" w:hanging="165"/>
        <w:contextualSpacing/>
        <w:rPr>
          <w:lang w:eastAsia="en-US"/>
        </w:rPr>
      </w:pPr>
      <w:r>
        <w:rPr>
          <w:lang w:eastAsia="en-US"/>
        </w:rPr>
        <w:t>цветные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карандаши;</w:t>
      </w:r>
    </w:p>
    <w:p>
      <w:pPr>
        <w:widowControl w:val="0"/>
        <w:numPr>
          <w:ilvl w:val="0"/>
          <w:numId w:val="4"/>
        </w:numPr>
        <w:tabs>
          <w:tab w:val="left" w:pos="384"/>
        </w:tabs>
        <w:spacing w:before="48"/>
        <w:ind w:left="383" w:hanging="165"/>
        <w:contextualSpacing/>
        <w:rPr>
          <w:lang w:eastAsia="en-US"/>
        </w:rPr>
      </w:pPr>
      <w:r>
        <w:rPr>
          <w:lang w:eastAsia="en-US"/>
        </w:rPr>
        <w:t>листы</w:t>
      </w:r>
      <w:r>
        <w:rPr>
          <w:spacing w:val="-14"/>
          <w:lang w:eastAsia="en-US"/>
        </w:rPr>
        <w:t xml:space="preserve"> </w:t>
      </w:r>
      <w:r>
        <w:rPr>
          <w:lang w:eastAsia="en-US"/>
        </w:rPr>
        <w:t>бумаги;</w:t>
      </w:r>
    </w:p>
    <w:p>
      <w:pPr>
        <w:widowControl w:val="0"/>
        <w:spacing w:before="48"/>
        <w:ind w:left="219"/>
        <w:contextualSpacing/>
        <w:rPr>
          <w:lang w:eastAsia="en-US"/>
        </w:rPr>
      </w:pPr>
      <w:r>
        <w:rPr>
          <w:lang w:eastAsia="en-US"/>
        </w:rPr>
        <w:t>-рабочие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тетради с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различными геометрическими фигурами,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наклеивания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и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другой материал;</w:t>
      </w:r>
    </w:p>
    <w:p>
      <w:pPr>
        <w:widowControl w:val="0"/>
        <w:numPr>
          <w:ilvl w:val="0"/>
          <w:numId w:val="4"/>
        </w:numPr>
        <w:tabs>
          <w:tab w:val="left" w:pos="384"/>
        </w:tabs>
        <w:ind w:left="383" w:hanging="165"/>
        <w:contextualSpacing/>
        <w:rPr>
          <w:lang w:eastAsia="en-US"/>
        </w:rPr>
      </w:pPr>
      <w:r>
        <w:rPr>
          <w:lang w:eastAsia="en-US"/>
        </w:rPr>
        <w:t>презентации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по</w:t>
      </w:r>
      <w:r>
        <w:rPr>
          <w:spacing w:val="-6"/>
          <w:lang w:eastAsia="en-US"/>
        </w:rPr>
        <w:t xml:space="preserve"> </w:t>
      </w:r>
      <w:r>
        <w:rPr>
          <w:lang w:eastAsia="en-US"/>
        </w:rPr>
        <w:t>темам;</w:t>
      </w:r>
    </w:p>
    <w:p>
      <w:pPr>
        <w:widowControl w:val="0"/>
        <w:numPr>
          <w:ilvl w:val="0"/>
          <w:numId w:val="4"/>
        </w:numPr>
        <w:tabs>
          <w:tab w:val="left" w:pos="422"/>
        </w:tabs>
        <w:spacing w:before="47"/>
        <w:ind w:right="235" w:firstLine="0"/>
        <w:contextualSpacing/>
        <w:rPr>
          <w:lang w:eastAsia="en-US"/>
        </w:rPr>
      </w:pPr>
      <w:r>
        <w:rPr>
          <w:lang w:eastAsia="en-US"/>
        </w:rPr>
        <w:t>обучающие</w:t>
      </w:r>
      <w:r>
        <w:rPr>
          <w:spacing w:val="31"/>
          <w:lang w:eastAsia="en-US"/>
        </w:rPr>
        <w:t xml:space="preserve"> </w:t>
      </w:r>
      <w:r>
        <w:rPr>
          <w:lang w:eastAsia="en-US"/>
        </w:rPr>
        <w:t>компьютерные</w:t>
      </w:r>
      <w:r>
        <w:rPr>
          <w:spacing w:val="32"/>
          <w:lang w:eastAsia="en-US"/>
        </w:rPr>
        <w:t xml:space="preserve"> </w:t>
      </w:r>
      <w:r>
        <w:rPr>
          <w:lang w:eastAsia="en-US"/>
        </w:rPr>
        <w:t>программы,</w:t>
      </w:r>
      <w:r>
        <w:rPr>
          <w:spacing w:val="33"/>
          <w:lang w:eastAsia="en-US"/>
        </w:rPr>
        <w:t xml:space="preserve"> </w:t>
      </w:r>
      <w:r>
        <w:rPr>
          <w:lang w:eastAsia="en-US"/>
        </w:rPr>
        <w:t>способствующие</w:t>
      </w:r>
      <w:r>
        <w:rPr>
          <w:spacing w:val="32"/>
          <w:lang w:eastAsia="en-US"/>
        </w:rPr>
        <w:t xml:space="preserve"> </w:t>
      </w:r>
      <w:r>
        <w:rPr>
          <w:lang w:eastAsia="en-US"/>
        </w:rPr>
        <w:t>формированию</w:t>
      </w:r>
      <w:r>
        <w:rPr>
          <w:spacing w:val="34"/>
          <w:lang w:eastAsia="en-US"/>
        </w:rPr>
        <w:t xml:space="preserve"> </w:t>
      </w:r>
      <w:r>
        <w:rPr>
          <w:lang w:eastAsia="en-US"/>
        </w:rPr>
        <w:t>у</w:t>
      </w:r>
      <w:r>
        <w:rPr>
          <w:spacing w:val="-67"/>
          <w:lang w:eastAsia="en-US"/>
        </w:rPr>
        <w:t xml:space="preserve"> </w:t>
      </w:r>
      <w:r>
        <w:rPr>
          <w:lang w:eastAsia="en-US"/>
        </w:rPr>
        <w:t>детей доступных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математических</w:t>
      </w:r>
      <w:r>
        <w:rPr>
          <w:spacing w:val="-3"/>
          <w:lang w:eastAsia="en-US"/>
        </w:rPr>
        <w:t xml:space="preserve"> </w:t>
      </w:r>
      <w:r>
        <w:rPr>
          <w:lang w:eastAsia="en-US"/>
        </w:rPr>
        <w:t>представлений;</w:t>
      </w:r>
    </w:p>
    <w:p>
      <w:pPr>
        <w:widowControl w:val="0"/>
        <w:tabs>
          <w:tab w:val="left" w:pos="6135"/>
        </w:tabs>
        <w:spacing w:before="5"/>
        <w:ind w:right="29"/>
        <w:contextualSpacing/>
        <w:jc w:val="both"/>
        <w:rPr>
          <w:u w:val="single"/>
          <w:lang w:eastAsia="en-US"/>
        </w:rPr>
      </w:pPr>
    </w:p>
    <w:p>
      <w:pPr>
        <w:pStyle w:val="12"/>
        <w:numPr>
          <w:ilvl w:val="0"/>
          <w:numId w:val="7"/>
        </w:numPr>
        <w:spacing w:line="240" w:lineRule="auto"/>
        <w:jc w:val="both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Система оценки достижения обучаю</w:t>
      </w:r>
      <w:r>
        <w:rPr>
          <w:rFonts w:ascii="Times New Roman" w:hAnsi="Times New Roman" w:eastAsia="Times New Roman"/>
          <w:b/>
          <w:bCs w:val="0"/>
          <w:sz w:val="24"/>
          <w:szCs w:val="24"/>
          <w:lang w:eastAsia="ru-RU"/>
        </w:rPr>
        <w:t xml:space="preserve">щимися </w:t>
      </w:r>
      <w:r>
        <w:rPr>
          <w:rFonts w:ascii="Times New Roman" w:hAnsi="Times New Roman" w:eastAsia="Calibri" w:cs="Times New Roman"/>
          <w:b/>
          <w:bCs w:val="0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b/>
          <w:bCs w:val="0"/>
          <w:sz w:val="24"/>
          <w:szCs w:val="24"/>
          <w:lang w:val="en-US" w:eastAsia="ru-RU"/>
        </w:rPr>
        <w:t xml:space="preserve"> нарушением интеллекта</w:t>
      </w:r>
      <w:r>
        <w:rPr>
          <w:rFonts w:ascii="Times New Roman" w:hAnsi="Times New Roman" w:eastAsia="Times New Roman"/>
          <w:b/>
          <w:bCs w:val="0"/>
          <w:sz w:val="24"/>
          <w:szCs w:val="24"/>
          <w:lang w:eastAsia="ru-RU"/>
        </w:rPr>
        <w:t xml:space="preserve"> пл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анируемых предметных ре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зуль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та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тов освоения адаптированной образовательной программы по учебному предмету.</w:t>
      </w:r>
    </w:p>
    <w:p>
      <w:pPr>
        <w:contextualSpacing/>
        <w:jc w:val="both"/>
        <w:rPr>
          <w:rFonts w:eastAsiaTheme="minorHAnsi"/>
          <w:bCs/>
          <w:color w:val="000000"/>
          <w:lang w:eastAsia="en-US"/>
        </w:rPr>
      </w:pPr>
    </w:p>
    <w:p>
      <w:pPr>
        <w:contextualSpacing/>
        <w:rPr>
          <w:b/>
        </w:rPr>
      </w:pPr>
      <w:r>
        <w:rPr>
          <w:b/>
          <w:bCs/>
          <w:color w:val="000000"/>
        </w:rPr>
        <w:t xml:space="preserve"> Содержание мониторинга достижений</w:t>
      </w:r>
      <w:r>
        <w:rPr>
          <w:b/>
        </w:rPr>
        <w:t xml:space="preserve"> планируемых предметных ре</w:t>
      </w:r>
      <w:r>
        <w:rPr>
          <w:b/>
        </w:rPr>
        <w:softHyphen/>
      </w:r>
      <w:r>
        <w:rPr>
          <w:b/>
        </w:rPr>
        <w:t>зуль</w:t>
      </w:r>
      <w:r>
        <w:rPr>
          <w:b/>
        </w:rPr>
        <w:softHyphen/>
      </w:r>
      <w:r>
        <w:rPr>
          <w:b/>
        </w:rPr>
        <w:t>та</w:t>
      </w:r>
      <w:r>
        <w:rPr>
          <w:b/>
        </w:rPr>
        <w:softHyphen/>
      </w:r>
      <w:r>
        <w:rPr>
          <w:b/>
        </w:rPr>
        <w:t>тов</w:t>
      </w:r>
      <w:r>
        <w:rPr>
          <w:b/>
          <w:bCs/>
          <w:color w:val="000000"/>
        </w:rPr>
        <w:t xml:space="preserve"> в образовательном процессе.</w:t>
      </w:r>
    </w:p>
    <w:p>
      <w:pPr>
        <w:ind w:firstLine="709"/>
        <w:contextualSpacing/>
        <w:jc w:val="both"/>
        <w:rPr>
          <w:bCs/>
        </w:rPr>
      </w:pPr>
      <w:r>
        <w:rPr>
          <w:i/>
        </w:rPr>
        <w:t>Предметные результаты</w:t>
      </w:r>
      <w:r>
        <w:t xml:space="preserve"> связаны с овладением обучающимися содержанием  учебного предмета  и характеризуют достижения обучающихся в усвоении знаний и умений, способность их применять в практической деятельности. </w:t>
      </w:r>
    </w:p>
    <w:p>
      <w:pPr>
        <w:ind w:firstLine="708"/>
        <w:contextualSpacing/>
        <w:jc w:val="both"/>
      </w:pPr>
      <w:r>
        <w:rPr>
          <w:i/>
        </w:rPr>
        <w:t>Текущая</w:t>
      </w:r>
      <w:r>
        <w:t xml:space="preserve"> аттестация обучающихсяпоучебному предмету включает в себя полугодовое оценивание результатов освоения адаптированной образовательной программы.</w:t>
      </w:r>
    </w:p>
    <w:p>
      <w:pPr>
        <w:ind w:firstLine="708"/>
        <w:contextualSpacing/>
        <w:jc w:val="both"/>
      </w:pPr>
      <w:r>
        <w:rPr>
          <w:i/>
        </w:rPr>
        <w:t>Годовая</w:t>
      </w:r>
      <w: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softHyphen/>
      </w:r>
      <w:r>
        <w:t>жит анализ результатов обучения ребёнка, динамика развития его личности.</w:t>
      </w:r>
    </w:p>
    <w:p>
      <w:pPr>
        <w:ind w:firstLine="708"/>
        <w:contextualSpacing/>
        <w:jc w:val="both"/>
      </w:pPr>
      <w:r>
        <w:rPr>
          <w:i/>
        </w:rPr>
        <w:t>Ре</w:t>
      </w:r>
      <w:r>
        <w:rPr>
          <w:i/>
        </w:rPr>
        <w:softHyphen/>
      </w:r>
      <w:r>
        <w:rPr>
          <w:i/>
        </w:rPr>
        <w:t>зультаты анализа</w:t>
      </w:r>
      <w:r>
        <w:t xml:space="preserve">   представляютсяв таблице овладения  обучающимися программой  по учебному предмету.</w:t>
      </w:r>
    </w:p>
    <w:p>
      <w:pPr>
        <w:ind w:firstLine="708"/>
        <w:contextualSpacing/>
        <w:jc w:val="both"/>
      </w:pPr>
      <w: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b/>
          <w:i/>
        </w:rPr>
        <w:t>развернутая характеристика учебной деятельности ребёнка.</w:t>
      </w:r>
    </w:p>
    <w:p>
      <w:pPr>
        <w:ind w:firstLine="708"/>
        <w:contextualSpacing/>
        <w:jc w:val="both"/>
      </w:pPr>
      <w:r>
        <w:rPr>
          <w:bCs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t xml:space="preserve">. </w:t>
      </w:r>
    </w:p>
    <w:p>
      <w:pPr>
        <w:ind w:firstLine="708"/>
        <w:contextualSpacing/>
        <w:jc w:val="both"/>
        <w:rPr>
          <w:bCs/>
        </w:rPr>
      </w:pPr>
      <w:r>
        <w:rPr>
          <w:bCs/>
          <w:i/>
        </w:rPr>
        <w:t>При оценке результативности</w:t>
      </w:r>
      <w:r>
        <w:rPr>
          <w:bCs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>
      <w:pPr>
        <w:ind w:firstLine="708"/>
        <w:contextualSpacing/>
        <w:jc w:val="both"/>
        <w:rPr>
          <w:bCs/>
        </w:rPr>
      </w:pPr>
      <w:r>
        <w:rPr>
          <w:bCs/>
          <w:i/>
        </w:rPr>
        <w:t>Оценка выявленных результатов</w:t>
      </w:r>
      <w:r>
        <w:rPr>
          <w:bCs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>
        <w:rPr>
          <w:bCs/>
        </w:rPr>
        <w:softHyphen/>
      </w:r>
      <w:r>
        <w:rPr>
          <w:bCs/>
        </w:rPr>
        <w:t>зуль</w:t>
      </w:r>
      <w:r>
        <w:rPr>
          <w:bCs/>
        </w:rPr>
        <w:softHyphen/>
      </w:r>
      <w:r>
        <w:rPr>
          <w:bCs/>
        </w:rPr>
        <w:t>таты анализа представлены в форме удобных и понятных всем  условных единицах:</w:t>
      </w:r>
    </w:p>
    <w:p>
      <w:pPr>
        <w:ind w:firstLine="708"/>
        <w:contextualSpacing/>
        <w:rPr>
          <w:b/>
        </w:rPr>
      </w:pPr>
      <w:r>
        <w:rPr>
          <w:b/>
        </w:rPr>
        <w:t xml:space="preserve">Система оценочных показателей предметных результатов: </w:t>
      </w:r>
    </w:p>
    <w:tbl>
      <w:tblPr>
        <w:tblStyle w:val="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9531"/>
        <w:gridCol w:w="46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Оценочные показатели (в баллах)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Действие не выполняет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 баллов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9"/>
              </w:numPr>
              <w:tabs>
                <w:tab w:val="left" w:pos="0"/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 балл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9"/>
              </w:numPr>
              <w:tabs>
                <w:tab w:val="left" w:pos="0"/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9"/>
              </w:numPr>
              <w:tabs>
                <w:tab w:val="left" w:pos="0"/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образцу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9"/>
              </w:numPr>
              <w:tabs>
                <w:tab w:val="left" w:pos="0"/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9"/>
              </w:numPr>
              <w:tabs>
                <w:tab w:val="left" w:pos="0"/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самостоятельно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 баллов</w:t>
            </w:r>
          </w:p>
        </w:tc>
      </w:tr>
    </w:tbl>
    <w:p>
      <w:pPr>
        <w:contextualSpacing/>
        <w:jc w:val="both"/>
        <w:rPr>
          <w:rFonts w:eastAsia="Calibri"/>
          <w:color w:val="3F3F3F" w:themeColor="text1" w:themeTint="BF"/>
        </w:rPr>
      </w:pPr>
    </w:p>
    <w:p>
      <w:pPr>
        <w:contextualSpacing/>
        <w:jc w:val="both"/>
        <w:rPr>
          <w:rFonts w:eastAsia="Calibri"/>
          <w:color w:val="3F3F3F" w:themeColor="text1" w:themeTint="BF"/>
        </w:rPr>
      </w:pPr>
    </w:p>
    <w:p>
      <w:pPr>
        <w:contextualSpacing/>
        <w:jc w:val="both"/>
        <w:rPr>
          <w:rFonts w:eastAsia="Calibri"/>
          <w:b/>
          <w:color w:val="3F3F3F" w:themeColor="text1" w:themeTint="BF"/>
        </w:rPr>
      </w:pPr>
      <w:r>
        <w:rPr>
          <w:rFonts w:eastAsia="Calibri"/>
          <w:b/>
          <w:bCs/>
          <w:color w:val="3F3F3F" w:themeColor="text1" w:themeTint="BF"/>
        </w:rPr>
        <w:t xml:space="preserve">                               Содержание мониторинга </w:t>
      </w:r>
      <w:r>
        <w:rPr>
          <w:rFonts w:eastAsia="Calibri"/>
          <w:b/>
          <w:color w:val="3F3F3F" w:themeColor="text1" w:themeTint="BF"/>
        </w:rPr>
        <w:t xml:space="preserve">сформированности базовых учебных действий  по учебным  предметам </w:t>
      </w:r>
    </w:p>
    <w:p>
      <w:p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Система оценки сформированности базовых учебных действий: </w:t>
      </w:r>
    </w:p>
    <w:p>
      <w:p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>
      <w:p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>
      <w:p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>
      <w:p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>
      <w:p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>
      <w:p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5 баллов ― самостоятельно применяет действие в любой ситуации. </w:t>
      </w:r>
    </w:p>
    <w:p>
      <w:pPr>
        <w:numPr>
          <w:ilvl w:val="0"/>
          <w:numId w:val="10"/>
        </w:numPr>
        <w:contextualSpacing/>
        <w:jc w:val="both"/>
        <w:rPr>
          <w:rFonts w:eastAsia="Calibri"/>
          <w:bCs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>
      <w:pPr>
        <w:numPr>
          <w:ilvl w:val="0"/>
          <w:numId w:val="10"/>
        </w:num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Результаты оценки сформированности базовых учебных действий за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но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сят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ся в индивидуальную карту развития обучающегося.</w:t>
      </w:r>
    </w:p>
    <w:p>
      <w:pPr>
        <w:numPr>
          <w:ilvl w:val="0"/>
          <w:numId w:val="10"/>
        </w:numPr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bCs/>
          <w:color w:val="3F3F3F" w:themeColor="text1" w:themeTint="BF"/>
        </w:rPr>
        <w:t>В соответствующие клетки таблицы вносятся результаты оценки каждого параметра.</w:t>
      </w:r>
    </w:p>
    <w:p>
      <w:pPr>
        <w:numPr>
          <w:ilvl w:val="0"/>
          <w:numId w:val="10"/>
        </w:numPr>
        <w:contextualSpacing/>
        <w:jc w:val="both"/>
        <w:rPr>
          <w:rFonts w:eastAsia="Calibri"/>
          <w:bCs/>
          <w:color w:val="3F3F3F" w:themeColor="text1" w:themeTint="BF"/>
        </w:rPr>
      </w:pPr>
      <w:r>
        <w:rPr>
          <w:rFonts w:eastAsia="Calibri"/>
          <w:bCs/>
          <w:color w:val="3F3F3F" w:themeColor="text1" w:themeTint="BF"/>
        </w:rPr>
        <w:t>В соответствующие графы вписываются цифры от 0 до 5.</w:t>
      </w:r>
    </w:p>
    <w:p>
      <w:pPr>
        <w:contextualSpacing/>
        <w:jc w:val="both"/>
        <w:rPr>
          <w:rFonts w:eastAsia="Calibri"/>
          <w:i/>
          <w:color w:val="3F3F3F" w:themeColor="text1" w:themeTint="BF"/>
        </w:rPr>
      </w:pPr>
    </w:p>
    <w:p>
      <w:pPr>
        <w:contextualSpacing/>
        <w:jc w:val="both"/>
        <w:rPr>
          <w:rFonts w:eastAsia="Calibri"/>
          <w:i/>
          <w:color w:val="3F3F3F" w:themeColor="text1" w:themeTint="BF"/>
        </w:rPr>
      </w:pPr>
    </w:p>
    <w:p>
      <w:pPr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Критерии и нормы оценки знаний обучающихся. </w:t>
      </w:r>
    </w:p>
    <w:p>
      <w:pPr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      Оценивание устного ответа обучающихся.</w:t>
      </w:r>
    </w:p>
    <w:p>
      <w:pPr>
        <w:ind w:firstLine="708"/>
        <w:contextualSpacing/>
      </w:pPr>
      <w:r>
        <w:t xml:space="preserve">В  классах для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t xml:space="preserve">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>
      <w:pPr>
        <w:numPr>
          <w:ilvl w:val="0"/>
          <w:numId w:val="11"/>
        </w:numPr>
        <w:contextualSpacing/>
        <w:jc w:val="both"/>
      </w:pPr>
      <w:r>
        <w:t xml:space="preserve">Символика </w:t>
      </w:r>
      <w:r>
        <w:rPr>
          <w:i/>
        </w:rPr>
        <w:t>«Солнышко улыбается»</w:t>
      </w:r>
      <w: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>
      <w:pPr>
        <w:numPr>
          <w:ilvl w:val="0"/>
          <w:numId w:val="11"/>
        </w:numPr>
        <w:contextualSpacing/>
        <w:jc w:val="both"/>
      </w:pPr>
      <w:r>
        <w:t xml:space="preserve">Символика </w:t>
      </w:r>
      <w:r>
        <w:rPr>
          <w:i/>
        </w:rPr>
        <w:t>«Солнышко задумалось»</w:t>
      </w:r>
      <w: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>
      <w:pPr>
        <w:numPr>
          <w:ilvl w:val="0"/>
          <w:numId w:val="11"/>
        </w:numPr>
        <w:contextualSpacing/>
        <w:jc w:val="both"/>
      </w:pPr>
      <w:r>
        <w:t xml:space="preserve">Символика </w:t>
      </w:r>
      <w:r>
        <w:rPr>
          <w:i/>
        </w:rPr>
        <w:t>«Солнышко грустит»</w:t>
      </w:r>
      <w: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>
      <w:pPr>
        <w:contextualSpacing/>
        <w:rPr>
          <w:rFonts w:eastAsiaTheme="minorHAnsi"/>
          <w:lang w:eastAsia="en-US"/>
        </w:rPr>
      </w:pPr>
    </w:p>
    <w:tbl>
      <w:tblPr>
        <w:tblStyle w:val="10"/>
        <w:tblpPr w:leftFromText="180" w:rightFromText="180" w:vertAnchor="text" w:horzAnchor="margin" w:tblpY="-5"/>
        <w:tblW w:w="4700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9785"/>
        <w:gridCol w:w="1820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МОНИТОРИНГ РЕЗУЛЬТАТОВ ОСВОЕНИЯ УЧЕБНОГО ПРЕДМЕТА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38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п/</w:t>
            </w:r>
          </w:p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9641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tabs>
                <w:tab w:val="left" w:pos="1275"/>
              </w:tabs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ab/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</w:t>
            </w:r>
          </w:p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Сроки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438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641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СГ</w:t>
            </w: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Планируемые личностные результаты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2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3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3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16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Способность замечать и запоминать происходящее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3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Умение радоваться происходящим событиям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3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16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3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spacing w:after="160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Умение устанавливать контакт, общаться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3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ind w:firstLine="567"/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Планируемые предметные результаты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4"/>
              </w:num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правила поведения на занятиях;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5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Умение выбирать деятельность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5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Желание взаимодействовать.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5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Мотивация к самостоятельным действиям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5"/>
              </w:numPr>
              <w:tabs>
                <w:tab w:val="left" w:pos="0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>
      <w:pPr>
        <w:contextualSpacing/>
        <w:rPr>
          <w:rFonts w:eastAsia="Calibri"/>
          <w:b/>
          <w:lang w:eastAsia="en-US"/>
        </w:rPr>
      </w:pPr>
    </w:p>
    <w:p>
      <w:pPr>
        <w:contextualSpacing/>
        <w:rPr>
          <w:rFonts w:eastAsia="Calibri"/>
          <w:b/>
        </w:rPr>
      </w:pPr>
    </w:p>
    <w:p>
      <w:pPr>
        <w:contextualSpacing/>
        <w:rPr>
          <w:rFonts w:eastAsia="Calibri"/>
          <w:b/>
        </w:rPr>
      </w:pPr>
    </w:p>
    <w:p>
      <w:pPr>
        <w:contextualSpacing/>
        <w:rPr>
          <w:rFonts w:eastAsia="Calibri"/>
          <w:b/>
        </w:rPr>
      </w:pPr>
    </w:p>
    <w:p>
      <w:pPr>
        <w:ind w:firstLine="567"/>
        <w:contextualSpacing/>
        <w:jc w:val="center"/>
        <w:rPr>
          <w:rFonts w:eastAsia="Calibri"/>
          <w:b/>
        </w:rPr>
      </w:pPr>
    </w:p>
    <w:p>
      <w:pPr>
        <w:ind w:firstLine="567"/>
        <w:contextualSpacing/>
        <w:jc w:val="center"/>
        <w:rPr>
          <w:rFonts w:eastAsia="Calibri"/>
          <w:b/>
        </w:rPr>
      </w:pPr>
    </w:p>
    <w:p>
      <w:pPr>
        <w:ind w:firstLine="567"/>
        <w:contextualSpacing/>
        <w:jc w:val="center"/>
        <w:rPr>
          <w:rFonts w:eastAsia="Calibri"/>
          <w:b/>
          <w:bCs/>
        </w:rPr>
      </w:pPr>
      <w:r>
        <w:rPr>
          <w:rFonts w:eastAsia="Calibri"/>
          <w:b/>
        </w:rPr>
        <w:t xml:space="preserve">СВОДНАЯ ТАБЛИЦА </w:t>
      </w:r>
      <w:r>
        <w:rPr>
          <w:rFonts w:eastAsia="Calibri"/>
          <w:b/>
          <w:bCs/>
        </w:rPr>
        <w:t>РЕЗУЛЬТАТОВ ОСВОЕНИЯ УЧЕБНОГО ПРЕДМЕТА</w:t>
      </w:r>
    </w:p>
    <w:p>
      <w:pPr>
        <w:ind w:firstLine="567"/>
        <w:contextualSpacing/>
        <w:jc w:val="center"/>
        <w:rPr>
          <w:rFonts w:eastAsia="Calibri"/>
          <w:b/>
          <w:bCs/>
        </w:rPr>
      </w:pPr>
    </w:p>
    <w:tbl>
      <w:tblPr>
        <w:tblStyle w:val="10"/>
        <w:tblW w:w="14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590"/>
        <w:gridCol w:w="2521"/>
        <w:gridCol w:w="2848"/>
        <w:gridCol w:w="2937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righ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Планируемые результаты</w:t>
            </w:r>
          </w:p>
          <w:p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  <w:p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ФИ обучающегося</w:t>
            </w:r>
          </w:p>
        </w:tc>
        <w:tc>
          <w:tcPr>
            <w:tcW w:w="536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Предметные результаты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90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Середина года</w:t>
            </w: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Конец года</w:t>
            </w: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Середина года</w:t>
            </w: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Конец года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6"/>
              </w:num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2"/>
              <w:numPr>
                <w:ilvl w:val="0"/>
                <w:numId w:val="17"/>
              </w:numPr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</w:tbl>
    <w:p>
      <w:pPr>
        <w:ind w:firstLine="567"/>
        <w:contextualSpacing/>
        <w:jc w:val="center"/>
        <w:rPr>
          <w:rFonts w:eastAsia="Calibri"/>
          <w:b/>
          <w:lang w:eastAsia="en-US"/>
        </w:rPr>
      </w:pPr>
    </w:p>
    <w:p>
      <w:pPr>
        <w:ind w:firstLine="567"/>
        <w:contextualSpacing/>
        <w:rPr>
          <w:rFonts w:eastAsia="Calibri"/>
        </w:rPr>
      </w:pPr>
      <w:r>
        <w:rPr>
          <w:rFonts w:eastAsia="Calibri"/>
        </w:rPr>
        <w:t>СГ – середина года</w:t>
      </w:r>
    </w:p>
    <w:p>
      <w:pPr>
        <w:ind w:firstLine="567"/>
        <w:contextualSpacing/>
        <w:rPr>
          <w:rFonts w:eastAsia="Calibri"/>
        </w:rPr>
      </w:pPr>
      <w:r>
        <w:rPr>
          <w:rFonts w:eastAsia="Calibri"/>
        </w:rPr>
        <w:t>КГ – конец года</w:t>
      </w:r>
    </w:p>
    <w:p>
      <w:pPr>
        <w:ind w:firstLine="567"/>
        <w:contextualSpacing/>
        <w:rPr>
          <w:rFonts w:eastAsia="Calibri"/>
        </w:rPr>
      </w:pPr>
      <w:r>
        <w:rPr>
          <w:rFonts w:eastAsia="Calibri"/>
        </w:rPr>
        <w:t>МУ – минимальный уровень</w:t>
      </w:r>
    </w:p>
    <w:p>
      <w:pPr>
        <w:ind w:firstLine="567"/>
        <w:contextualSpacing/>
        <w:rPr>
          <w:rFonts w:eastAsia="Calibri"/>
        </w:rPr>
      </w:pPr>
      <w:r>
        <w:rPr>
          <w:rFonts w:eastAsia="Calibri"/>
        </w:rPr>
        <w:t>ДУ – достаточный уровень</w:t>
      </w:r>
    </w:p>
    <w:p>
      <w:pPr>
        <w:widowControl w:val="0"/>
        <w:tabs>
          <w:tab w:val="left" w:pos="6135"/>
        </w:tabs>
        <w:spacing w:before="5"/>
        <w:ind w:right="29"/>
        <w:contextualSpacing/>
        <w:jc w:val="center"/>
        <w:rPr>
          <w:u w:val="single"/>
          <w:lang w:eastAsia="en-US"/>
        </w:rPr>
      </w:pPr>
    </w:p>
    <w:p>
      <w:pPr>
        <w:widowControl w:val="0"/>
        <w:spacing w:before="5"/>
        <w:ind w:left="219" w:right="3069"/>
        <w:contextualSpacing/>
        <w:jc w:val="both"/>
        <w:outlineLvl w:val="0"/>
        <w:rPr>
          <w:b/>
          <w:bCs/>
          <w:u w:val="single"/>
          <w:lang w:eastAsia="en-US"/>
        </w:rPr>
      </w:pPr>
      <w:r>
        <w:rPr>
          <w:b/>
          <w:w w:val="99"/>
          <w:lang w:eastAsia="en-US"/>
        </w:rPr>
        <w:t xml:space="preserve"> </w:t>
      </w:r>
    </w:p>
    <w:p>
      <w:pPr>
        <w:tabs>
          <w:tab w:val="left" w:pos="3300"/>
        </w:tabs>
        <w:ind w:left="219"/>
        <w:contextualSpacing/>
        <w:rPr>
          <w:b/>
          <w:color w:val="000000"/>
        </w:rPr>
      </w:pPr>
    </w:p>
    <w:p>
      <w:pPr>
        <w:tabs>
          <w:tab w:val="left" w:pos="3300"/>
        </w:tabs>
        <w:ind w:left="219"/>
        <w:contextualSpacing/>
        <w:rPr>
          <w:color w:val="000000"/>
        </w:rPr>
      </w:pPr>
    </w:p>
    <w:p>
      <w:pPr>
        <w:contextualSpacing/>
        <w:rPr>
          <w:color w:val="000000"/>
        </w:rPr>
      </w:pPr>
    </w:p>
    <w:p>
      <w:pPr>
        <w:contextualSpacing/>
        <w:jc w:val="center"/>
        <w:rPr>
          <w:color w:val="000000"/>
        </w:rPr>
      </w:pPr>
    </w:p>
    <w:p>
      <w:pPr>
        <w:tabs>
          <w:tab w:val="left" w:pos="6780"/>
        </w:tabs>
        <w:contextualSpacing/>
      </w:pPr>
    </w:p>
    <w:p>
      <w:pPr>
        <w:contextualSpacing/>
      </w:pPr>
    </w:p>
    <w:sectPr>
      <w:pgSz w:w="16838" w:h="11906" w:orient="landscape"/>
      <w:pgMar w:top="1701" w:right="1134" w:bottom="850" w:left="1134" w:header="0" w:footer="0" w:gutter="0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Noto Sans Devanagari">
    <w:panose1 w:val="020B0502040504020204"/>
    <w:charset w:val="00"/>
    <w:family w:val="roman"/>
    <w:pitch w:val="default"/>
    <w:sig w:usb0="80008023" w:usb1="00002046" w:usb2="00000000" w:usb3="00000000" w:csb0="00000001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5F368F"/>
    <w:multiLevelType w:val="singleLevel"/>
    <w:tmpl w:val="F95F368F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1E3353D0"/>
    <w:multiLevelType w:val="multilevel"/>
    <w:tmpl w:val="1E3353D0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1F12331B"/>
    <w:multiLevelType w:val="multilevel"/>
    <w:tmpl w:val="1F12331B"/>
    <w:lvl w:ilvl="0" w:tentative="0">
      <w:start w:val="0"/>
      <w:numFmt w:val="bullet"/>
      <w:lvlText w:val="-"/>
      <w:lvlJc w:val="left"/>
      <w:pPr>
        <w:tabs>
          <w:tab w:val="left" w:pos="0"/>
        </w:tabs>
        <w:ind w:left="219" w:hanging="164"/>
      </w:pPr>
      <w:rPr>
        <w:rFonts w:hint="default" w:ascii="Times New Roman" w:hAnsi="Times New Roman" w:cs="Times New Roman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tabs>
          <w:tab w:val="left" w:pos="0"/>
        </w:tabs>
        <w:ind w:left="1178" w:hanging="164"/>
      </w:pPr>
      <w:rPr>
        <w:rFonts w:hint="default" w:ascii="Symbol" w:hAnsi="Symbol" w:cs="Symbol"/>
        <w:lang w:val="ru-RU" w:eastAsia="en-US" w:bidi="ar-SA"/>
      </w:rPr>
    </w:lvl>
    <w:lvl w:ilvl="2" w:tentative="0">
      <w:start w:val="0"/>
      <w:numFmt w:val="bullet"/>
      <w:lvlText w:val=""/>
      <w:lvlJc w:val="left"/>
      <w:pPr>
        <w:tabs>
          <w:tab w:val="left" w:pos="0"/>
        </w:tabs>
        <w:ind w:left="2136" w:hanging="164"/>
      </w:pPr>
      <w:rPr>
        <w:rFonts w:hint="default" w:ascii="Symbol" w:hAnsi="Symbol" w:cs="Symbol"/>
        <w:lang w:val="ru-RU" w:eastAsia="en-US" w:bidi="ar-SA"/>
      </w:rPr>
    </w:lvl>
    <w:lvl w:ilvl="3" w:tentative="0">
      <w:start w:val="0"/>
      <w:numFmt w:val="bullet"/>
      <w:lvlText w:val=""/>
      <w:lvlJc w:val="left"/>
      <w:pPr>
        <w:tabs>
          <w:tab w:val="left" w:pos="0"/>
        </w:tabs>
        <w:ind w:left="3095" w:hanging="164"/>
      </w:pPr>
      <w:rPr>
        <w:rFonts w:hint="default" w:ascii="Symbol" w:hAnsi="Symbol" w:cs="Symbol"/>
        <w:lang w:val="ru-RU" w:eastAsia="en-US" w:bidi="ar-SA"/>
      </w:rPr>
    </w:lvl>
    <w:lvl w:ilvl="4" w:tentative="0">
      <w:start w:val="0"/>
      <w:numFmt w:val="bullet"/>
      <w:lvlText w:val=""/>
      <w:lvlJc w:val="left"/>
      <w:pPr>
        <w:tabs>
          <w:tab w:val="left" w:pos="0"/>
        </w:tabs>
        <w:ind w:left="4053" w:hanging="164"/>
      </w:pPr>
      <w:rPr>
        <w:rFonts w:hint="default" w:ascii="Symbol" w:hAnsi="Symbol" w:cs="Symbol"/>
        <w:lang w:val="ru-RU" w:eastAsia="en-US" w:bidi="ar-SA"/>
      </w:rPr>
    </w:lvl>
    <w:lvl w:ilvl="5" w:tentative="0">
      <w:start w:val="0"/>
      <w:numFmt w:val="bullet"/>
      <w:lvlText w:val=""/>
      <w:lvlJc w:val="left"/>
      <w:pPr>
        <w:tabs>
          <w:tab w:val="left" w:pos="0"/>
        </w:tabs>
        <w:ind w:left="5012" w:hanging="164"/>
      </w:pPr>
      <w:rPr>
        <w:rFonts w:hint="default" w:ascii="Symbol" w:hAnsi="Symbol" w:cs="Symbol"/>
        <w:lang w:val="ru-RU" w:eastAsia="en-US" w:bidi="ar-SA"/>
      </w:rPr>
    </w:lvl>
    <w:lvl w:ilvl="6" w:tentative="0">
      <w:start w:val="0"/>
      <w:numFmt w:val="bullet"/>
      <w:lvlText w:val=""/>
      <w:lvlJc w:val="left"/>
      <w:pPr>
        <w:tabs>
          <w:tab w:val="left" w:pos="0"/>
        </w:tabs>
        <w:ind w:left="5970" w:hanging="164"/>
      </w:pPr>
      <w:rPr>
        <w:rFonts w:hint="default" w:ascii="Symbol" w:hAnsi="Symbol" w:cs="Symbol"/>
        <w:lang w:val="ru-RU" w:eastAsia="en-US" w:bidi="ar-SA"/>
      </w:rPr>
    </w:lvl>
    <w:lvl w:ilvl="7" w:tentative="0">
      <w:start w:val="0"/>
      <w:numFmt w:val="bullet"/>
      <w:lvlText w:val=""/>
      <w:lvlJc w:val="left"/>
      <w:pPr>
        <w:tabs>
          <w:tab w:val="left" w:pos="0"/>
        </w:tabs>
        <w:ind w:left="6928" w:hanging="164"/>
      </w:pPr>
      <w:rPr>
        <w:rFonts w:hint="default" w:ascii="Symbol" w:hAnsi="Symbol" w:cs="Symbol"/>
        <w:lang w:val="ru-RU" w:eastAsia="en-US" w:bidi="ar-SA"/>
      </w:rPr>
    </w:lvl>
    <w:lvl w:ilvl="8" w:tentative="0">
      <w:start w:val="0"/>
      <w:numFmt w:val="bullet"/>
      <w:lvlText w:val=""/>
      <w:lvlJc w:val="left"/>
      <w:pPr>
        <w:tabs>
          <w:tab w:val="left" w:pos="0"/>
        </w:tabs>
        <w:ind w:left="7887" w:hanging="164"/>
      </w:pPr>
      <w:rPr>
        <w:rFonts w:hint="default" w:ascii="Symbol" w:hAnsi="Symbol" w:cs="Symbol"/>
        <w:lang w:val="ru-RU" w:eastAsia="en-US" w:bidi="ar-SA"/>
      </w:rPr>
    </w:lvl>
  </w:abstractNum>
  <w:abstractNum w:abstractNumId="3">
    <w:nsid w:val="219F0200"/>
    <w:multiLevelType w:val="multilevel"/>
    <w:tmpl w:val="219F0200"/>
    <w:lvl w:ilvl="0" w:tentative="0">
      <w:start w:val="0"/>
      <w:numFmt w:val="bullet"/>
      <w:lvlText w:val="-"/>
      <w:lvlJc w:val="left"/>
      <w:pPr>
        <w:tabs>
          <w:tab w:val="left" w:pos="0"/>
        </w:tabs>
        <w:ind w:left="219" w:hanging="308"/>
      </w:pPr>
      <w:rPr>
        <w:rFonts w:hint="default" w:ascii="Times New Roman" w:hAnsi="Times New Roman" w:cs="Times New Roman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tabs>
          <w:tab w:val="left" w:pos="0"/>
        </w:tabs>
        <w:ind w:left="3053" w:hanging="683"/>
      </w:pPr>
      <w:rPr>
        <w:rFonts w:ascii="Times New Roman" w:hAnsi="Times New Roman" w:eastAsia="Times New Roman" w:cs="Times New Roman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entative="0">
      <w:start w:val="0"/>
      <w:numFmt w:val="bullet"/>
      <w:lvlText w:val=""/>
      <w:lvlJc w:val="left"/>
      <w:pPr>
        <w:tabs>
          <w:tab w:val="left" w:pos="0"/>
        </w:tabs>
        <w:ind w:left="3809" w:hanging="683"/>
      </w:pPr>
      <w:rPr>
        <w:rFonts w:hint="default" w:ascii="Symbol" w:hAnsi="Symbol" w:cs="Symbol"/>
        <w:lang w:val="ru-RU" w:eastAsia="en-US" w:bidi="ar-SA"/>
      </w:rPr>
    </w:lvl>
    <w:lvl w:ilvl="3" w:tentative="0">
      <w:start w:val="0"/>
      <w:numFmt w:val="bullet"/>
      <w:lvlText w:val=""/>
      <w:lvlJc w:val="left"/>
      <w:pPr>
        <w:tabs>
          <w:tab w:val="left" w:pos="0"/>
        </w:tabs>
        <w:ind w:left="4558" w:hanging="683"/>
      </w:pPr>
      <w:rPr>
        <w:rFonts w:hint="default" w:ascii="Symbol" w:hAnsi="Symbol" w:cs="Symbol"/>
        <w:lang w:val="ru-RU" w:eastAsia="en-US" w:bidi="ar-SA"/>
      </w:rPr>
    </w:lvl>
    <w:lvl w:ilvl="4" w:tentative="0">
      <w:start w:val="0"/>
      <w:numFmt w:val="bullet"/>
      <w:lvlText w:val=""/>
      <w:lvlJc w:val="left"/>
      <w:pPr>
        <w:tabs>
          <w:tab w:val="left" w:pos="0"/>
        </w:tabs>
        <w:ind w:left="5308" w:hanging="683"/>
      </w:pPr>
      <w:rPr>
        <w:rFonts w:hint="default" w:ascii="Symbol" w:hAnsi="Symbol" w:cs="Symbol"/>
        <w:lang w:val="ru-RU" w:eastAsia="en-US" w:bidi="ar-SA"/>
      </w:rPr>
    </w:lvl>
    <w:lvl w:ilvl="5" w:tentative="0">
      <w:start w:val="0"/>
      <w:numFmt w:val="bullet"/>
      <w:lvlText w:val=""/>
      <w:lvlJc w:val="left"/>
      <w:pPr>
        <w:tabs>
          <w:tab w:val="left" w:pos="0"/>
        </w:tabs>
        <w:ind w:left="6057" w:hanging="683"/>
      </w:pPr>
      <w:rPr>
        <w:rFonts w:hint="default" w:ascii="Symbol" w:hAnsi="Symbol" w:cs="Symbol"/>
        <w:lang w:val="ru-RU" w:eastAsia="en-US" w:bidi="ar-SA"/>
      </w:rPr>
    </w:lvl>
    <w:lvl w:ilvl="6" w:tentative="0">
      <w:start w:val="0"/>
      <w:numFmt w:val="bullet"/>
      <w:lvlText w:val=""/>
      <w:lvlJc w:val="left"/>
      <w:pPr>
        <w:tabs>
          <w:tab w:val="left" w:pos="0"/>
        </w:tabs>
        <w:ind w:left="6806" w:hanging="683"/>
      </w:pPr>
      <w:rPr>
        <w:rFonts w:hint="default" w:ascii="Symbol" w:hAnsi="Symbol" w:cs="Symbol"/>
        <w:lang w:val="ru-RU" w:eastAsia="en-US" w:bidi="ar-SA"/>
      </w:rPr>
    </w:lvl>
    <w:lvl w:ilvl="7" w:tentative="0">
      <w:start w:val="0"/>
      <w:numFmt w:val="bullet"/>
      <w:lvlText w:val=""/>
      <w:lvlJc w:val="left"/>
      <w:pPr>
        <w:tabs>
          <w:tab w:val="left" w:pos="0"/>
        </w:tabs>
        <w:ind w:left="7556" w:hanging="683"/>
      </w:pPr>
      <w:rPr>
        <w:rFonts w:hint="default" w:ascii="Symbol" w:hAnsi="Symbol" w:cs="Symbol"/>
        <w:lang w:val="ru-RU" w:eastAsia="en-US" w:bidi="ar-SA"/>
      </w:rPr>
    </w:lvl>
    <w:lvl w:ilvl="8" w:tentative="0">
      <w:start w:val="0"/>
      <w:numFmt w:val="bullet"/>
      <w:lvlText w:val=""/>
      <w:lvlJc w:val="left"/>
      <w:pPr>
        <w:tabs>
          <w:tab w:val="left" w:pos="0"/>
        </w:tabs>
        <w:ind w:left="8305" w:hanging="683"/>
      </w:pPr>
      <w:rPr>
        <w:rFonts w:hint="default" w:ascii="Symbol" w:hAnsi="Symbol" w:cs="Symbol"/>
        <w:lang w:val="ru-RU" w:eastAsia="en-US" w:bidi="ar-SA"/>
      </w:rPr>
    </w:lvl>
  </w:abstractNum>
  <w:abstractNum w:abstractNumId="4">
    <w:nsid w:val="294044B5"/>
    <w:multiLevelType w:val="multilevel"/>
    <w:tmpl w:val="294044B5"/>
    <w:lvl w:ilvl="0" w:tentative="0">
      <w:start w:val="0"/>
      <w:numFmt w:val="bullet"/>
      <w:lvlText w:val="—"/>
      <w:lvlJc w:val="left"/>
      <w:pPr>
        <w:tabs>
          <w:tab w:val="left" w:pos="0"/>
        </w:tabs>
        <w:ind w:left="219" w:hanging="351"/>
      </w:pPr>
      <w:rPr>
        <w:rFonts w:hint="default" w:ascii="Times New Roman" w:hAnsi="Times New Roman" w:cs="Times New Roman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tabs>
          <w:tab w:val="left" w:pos="0"/>
        </w:tabs>
        <w:ind w:left="1178" w:hanging="351"/>
      </w:pPr>
      <w:rPr>
        <w:rFonts w:hint="default" w:ascii="Symbol" w:hAnsi="Symbol" w:cs="Symbol"/>
        <w:lang w:val="ru-RU" w:eastAsia="en-US" w:bidi="ar-SA"/>
      </w:rPr>
    </w:lvl>
    <w:lvl w:ilvl="2" w:tentative="0">
      <w:start w:val="0"/>
      <w:numFmt w:val="bullet"/>
      <w:lvlText w:val=""/>
      <w:lvlJc w:val="left"/>
      <w:pPr>
        <w:tabs>
          <w:tab w:val="left" w:pos="0"/>
        </w:tabs>
        <w:ind w:left="2136" w:hanging="351"/>
      </w:pPr>
      <w:rPr>
        <w:rFonts w:hint="default" w:ascii="Symbol" w:hAnsi="Symbol" w:cs="Symbol"/>
        <w:lang w:val="ru-RU" w:eastAsia="en-US" w:bidi="ar-SA"/>
      </w:rPr>
    </w:lvl>
    <w:lvl w:ilvl="3" w:tentative="0">
      <w:start w:val="0"/>
      <w:numFmt w:val="bullet"/>
      <w:lvlText w:val=""/>
      <w:lvlJc w:val="left"/>
      <w:pPr>
        <w:tabs>
          <w:tab w:val="left" w:pos="0"/>
        </w:tabs>
        <w:ind w:left="3095" w:hanging="351"/>
      </w:pPr>
      <w:rPr>
        <w:rFonts w:hint="default" w:ascii="Symbol" w:hAnsi="Symbol" w:cs="Symbol"/>
        <w:lang w:val="ru-RU" w:eastAsia="en-US" w:bidi="ar-SA"/>
      </w:rPr>
    </w:lvl>
    <w:lvl w:ilvl="4" w:tentative="0">
      <w:start w:val="0"/>
      <w:numFmt w:val="bullet"/>
      <w:lvlText w:val=""/>
      <w:lvlJc w:val="left"/>
      <w:pPr>
        <w:tabs>
          <w:tab w:val="left" w:pos="0"/>
        </w:tabs>
        <w:ind w:left="4053" w:hanging="351"/>
      </w:pPr>
      <w:rPr>
        <w:rFonts w:hint="default" w:ascii="Symbol" w:hAnsi="Symbol" w:cs="Symbol"/>
        <w:lang w:val="ru-RU" w:eastAsia="en-US" w:bidi="ar-SA"/>
      </w:rPr>
    </w:lvl>
    <w:lvl w:ilvl="5" w:tentative="0">
      <w:start w:val="0"/>
      <w:numFmt w:val="bullet"/>
      <w:lvlText w:val=""/>
      <w:lvlJc w:val="left"/>
      <w:pPr>
        <w:tabs>
          <w:tab w:val="left" w:pos="0"/>
        </w:tabs>
        <w:ind w:left="5012" w:hanging="351"/>
      </w:pPr>
      <w:rPr>
        <w:rFonts w:hint="default" w:ascii="Symbol" w:hAnsi="Symbol" w:cs="Symbol"/>
        <w:lang w:val="ru-RU" w:eastAsia="en-US" w:bidi="ar-SA"/>
      </w:rPr>
    </w:lvl>
    <w:lvl w:ilvl="6" w:tentative="0">
      <w:start w:val="0"/>
      <w:numFmt w:val="bullet"/>
      <w:lvlText w:val=""/>
      <w:lvlJc w:val="left"/>
      <w:pPr>
        <w:tabs>
          <w:tab w:val="left" w:pos="0"/>
        </w:tabs>
        <w:ind w:left="5970" w:hanging="351"/>
      </w:pPr>
      <w:rPr>
        <w:rFonts w:hint="default" w:ascii="Symbol" w:hAnsi="Symbol" w:cs="Symbol"/>
        <w:lang w:val="ru-RU" w:eastAsia="en-US" w:bidi="ar-SA"/>
      </w:rPr>
    </w:lvl>
    <w:lvl w:ilvl="7" w:tentative="0">
      <w:start w:val="0"/>
      <w:numFmt w:val="bullet"/>
      <w:lvlText w:val=""/>
      <w:lvlJc w:val="left"/>
      <w:pPr>
        <w:tabs>
          <w:tab w:val="left" w:pos="0"/>
        </w:tabs>
        <w:ind w:left="6928" w:hanging="351"/>
      </w:pPr>
      <w:rPr>
        <w:rFonts w:hint="default" w:ascii="Symbol" w:hAnsi="Symbol" w:cs="Symbol"/>
        <w:lang w:val="ru-RU" w:eastAsia="en-US" w:bidi="ar-SA"/>
      </w:rPr>
    </w:lvl>
    <w:lvl w:ilvl="8" w:tentative="0">
      <w:start w:val="0"/>
      <w:numFmt w:val="bullet"/>
      <w:lvlText w:val=""/>
      <w:lvlJc w:val="left"/>
      <w:pPr>
        <w:tabs>
          <w:tab w:val="left" w:pos="0"/>
        </w:tabs>
        <w:ind w:left="7887" w:hanging="351"/>
      </w:pPr>
      <w:rPr>
        <w:rFonts w:hint="default" w:ascii="Symbol" w:hAnsi="Symbol" w:cs="Symbol"/>
        <w:lang w:val="ru-RU" w:eastAsia="en-US" w:bidi="ar-SA"/>
      </w:rPr>
    </w:lvl>
  </w:abstractNum>
  <w:abstractNum w:abstractNumId="5">
    <w:nsid w:val="2AB524D7"/>
    <w:multiLevelType w:val="multilevel"/>
    <w:tmpl w:val="2AB524D7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2F9228FD"/>
    <w:multiLevelType w:val="multilevel"/>
    <w:tmpl w:val="2F9228FD"/>
    <w:lvl w:ilvl="0" w:tentative="0">
      <w:start w:val="1"/>
      <w:numFmt w:val="decimal"/>
      <w:lvlText w:val="%1."/>
      <w:lvlJc w:val="left"/>
      <w:pPr>
        <w:tabs>
          <w:tab w:val="left" w:pos="0"/>
        </w:tabs>
        <w:ind w:left="502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2F923CB5"/>
    <w:multiLevelType w:val="multilevel"/>
    <w:tmpl w:val="2F923CB5"/>
    <w:lvl w:ilvl="0" w:tentative="0">
      <w:start w:val="0"/>
      <w:numFmt w:val="bullet"/>
      <w:lvlText w:val="-"/>
      <w:lvlJc w:val="left"/>
      <w:pPr>
        <w:tabs>
          <w:tab w:val="left" w:pos="0"/>
        </w:tabs>
        <w:ind w:left="219" w:hanging="275"/>
      </w:pPr>
      <w:rPr>
        <w:rFonts w:hint="default" w:ascii="Times New Roman" w:hAnsi="Times New Roman" w:cs="Times New Roman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tabs>
          <w:tab w:val="left" w:pos="0"/>
        </w:tabs>
        <w:ind w:left="1178" w:hanging="275"/>
      </w:pPr>
      <w:rPr>
        <w:rFonts w:hint="default" w:ascii="Symbol" w:hAnsi="Symbol" w:cs="Symbol"/>
        <w:lang w:val="ru-RU" w:eastAsia="en-US" w:bidi="ar-SA"/>
      </w:rPr>
    </w:lvl>
    <w:lvl w:ilvl="2" w:tentative="0">
      <w:start w:val="0"/>
      <w:numFmt w:val="bullet"/>
      <w:lvlText w:val=""/>
      <w:lvlJc w:val="left"/>
      <w:pPr>
        <w:tabs>
          <w:tab w:val="left" w:pos="0"/>
        </w:tabs>
        <w:ind w:left="2136" w:hanging="275"/>
      </w:pPr>
      <w:rPr>
        <w:rFonts w:hint="default" w:ascii="Symbol" w:hAnsi="Symbol" w:cs="Symbol"/>
        <w:lang w:val="ru-RU" w:eastAsia="en-US" w:bidi="ar-SA"/>
      </w:rPr>
    </w:lvl>
    <w:lvl w:ilvl="3" w:tentative="0">
      <w:start w:val="0"/>
      <w:numFmt w:val="bullet"/>
      <w:lvlText w:val=""/>
      <w:lvlJc w:val="left"/>
      <w:pPr>
        <w:tabs>
          <w:tab w:val="left" w:pos="0"/>
        </w:tabs>
        <w:ind w:left="3095" w:hanging="275"/>
      </w:pPr>
      <w:rPr>
        <w:rFonts w:hint="default" w:ascii="Symbol" w:hAnsi="Symbol" w:cs="Symbol"/>
        <w:lang w:val="ru-RU" w:eastAsia="en-US" w:bidi="ar-SA"/>
      </w:rPr>
    </w:lvl>
    <w:lvl w:ilvl="4" w:tentative="0">
      <w:start w:val="0"/>
      <w:numFmt w:val="bullet"/>
      <w:lvlText w:val=""/>
      <w:lvlJc w:val="left"/>
      <w:pPr>
        <w:tabs>
          <w:tab w:val="left" w:pos="0"/>
        </w:tabs>
        <w:ind w:left="4053" w:hanging="275"/>
      </w:pPr>
      <w:rPr>
        <w:rFonts w:hint="default" w:ascii="Symbol" w:hAnsi="Symbol" w:cs="Symbol"/>
        <w:lang w:val="ru-RU" w:eastAsia="en-US" w:bidi="ar-SA"/>
      </w:rPr>
    </w:lvl>
    <w:lvl w:ilvl="5" w:tentative="0">
      <w:start w:val="0"/>
      <w:numFmt w:val="bullet"/>
      <w:lvlText w:val=""/>
      <w:lvlJc w:val="left"/>
      <w:pPr>
        <w:tabs>
          <w:tab w:val="left" w:pos="0"/>
        </w:tabs>
        <w:ind w:left="5012" w:hanging="275"/>
      </w:pPr>
      <w:rPr>
        <w:rFonts w:hint="default" w:ascii="Symbol" w:hAnsi="Symbol" w:cs="Symbol"/>
        <w:lang w:val="ru-RU" w:eastAsia="en-US" w:bidi="ar-SA"/>
      </w:rPr>
    </w:lvl>
    <w:lvl w:ilvl="6" w:tentative="0">
      <w:start w:val="0"/>
      <w:numFmt w:val="bullet"/>
      <w:lvlText w:val=""/>
      <w:lvlJc w:val="left"/>
      <w:pPr>
        <w:tabs>
          <w:tab w:val="left" w:pos="0"/>
        </w:tabs>
        <w:ind w:left="5970" w:hanging="275"/>
      </w:pPr>
      <w:rPr>
        <w:rFonts w:hint="default" w:ascii="Symbol" w:hAnsi="Symbol" w:cs="Symbol"/>
        <w:lang w:val="ru-RU" w:eastAsia="en-US" w:bidi="ar-SA"/>
      </w:rPr>
    </w:lvl>
    <w:lvl w:ilvl="7" w:tentative="0">
      <w:start w:val="0"/>
      <w:numFmt w:val="bullet"/>
      <w:lvlText w:val=""/>
      <w:lvlJc w:val="left"/>
      <w:pPr>
        <w:tabs>
          <w:tab w:val="left" w:pos="0"/>
        </w:tabs>
        <w:ind w:left="6928" w:hanging="275"/>
      </w:pPr>
      <w:rPr>
        <w:rFonts w:hint="default" w:ascii="Symbol" w:hAnsi="Symbol" w:cs="Symbol"/>
        <w:lang w:val="ru-RU" w:eastAsia="en-US" w:bidi="ar-SA"/>
      </w:rPr>
    </w:lvl>
    <w:lvl w:ilvl="8" w:tentative="0">
      <w:start w:val="0"/>
      <w:numFmt w:val="bullet"/>
      <w:lvlText w:val=""/>
      <w:lvlJc w:val="left"/>
      <w:pPr>
        <w:tabs>
          <w:tab w:val="left" w:pos="0"/>
        </w:tabs>
        <w:ind w:left="7887" w:hanging="275"/>
      </w:pPr>
      <w:rPr>
        <w:rFonts w:hint="default" w:ascii="Symbol" w:hAnsi="Symbol" w:cs="Symbol"/>
        <w:lang w:val="ru-RU" w:eastAsia="en-US" w:bidi="ar-SA"/>
      </w:rPr>
    </w:lvl>
  </w:abstractNum>
  <w:abstractNum w:abstractNumId="8">
    <w:nsid w:val="4E48789C"/>
    <w:multiLevelType w:val="multilevel"/>
    <w:tmpl w:val="4E48789C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730"/>
        </w:tabs>
        <w:ind w:left="73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50"/>
        </w:tabs>
        <w:ind w:left="1450" w:hanging="360"/>
      </w:pPr>
    </w:lvl>
    <w:lvl w:ilvl="3" w:tentative="0">
      <w:start w:val="1"/>
      <w:numFmt w:val="decimal"/>
      <w:lvlText w:val="%4."/>
      <w:lvlJc w:val="left"/>
      <w:pPr>
        <w:tabs>
          <w:tab w:val="left" w:pos="2170"/>
        </w:tabs>
        <w:ind w:left="2170" w:hanging="360"/>
      </w:pPr>
    </w:lvl>
    <w:lvl w:ilvl="4" w:tentative="0">
      <w:start w:val="1"/>
      <w:numFmt w:val="decimal"/>
      <w:lvlText w:val="%5."/>
      <w:lvlJc w:val="left"/>
      <w:pPr>
        <w:tabs>
          <w:tab w:val="left" w:pos="2890"/>
        </w:tabs>
        <w:ind w:left="2890" w:hanging="360"/>
      </w:pPr>
    </w:lvl>
    <w:lvl w:ilvl="5" w:tentative="0">
      <w:start w:val="1"/>
      <w:numFmt w:val="decimal"/>
      <w:lvlText w:val="%6."/>
      <w:lvlJc w:val="left"/>
      <w:pPr>
        <w:tabs>
          <w:tab w:val="left" w:pos="3610"/>
        </w:tabs>
        <w:ind w:left="3610" w:hanging="360"/>
      </w:pPr>
    </w:lvl>
    <w:lvl w:ilvl="6" w:tentative="0">
      <w:start w:val="1"/>
      <w:numFmt w:val="decimal"/>
      <w:lvlText w:val="%7."/>
      <w:lvlJc w:val="left"/>
      <w:pPr>
        <w:tabs>
          <w:tab w:val="left" w:pos="4330"/>
        </w:tabs>
        <w:ind w:left="4330" w:hanging="360"/>
      </w:pPr>
    </w:lvl>
    <w:lvl w:ilvl="7" w:tentative="0">
      <w:start w:val="1"/>
      <w:numFmt w:val="decimal"/>
      <w:lvlText w:val="%8."/>
      <w:lvlJc w:val="left"/>
      <w:pPr>
        <w:tabs>
          <w:tab w:val="left" w:pos="5050"/>
        </w:tabs>
        <w:ind w:left="5050" w:hanging="360"/>
      </w:pPr>
    </w:lvl>
    <w:lvl w:ilvl="8" w:tentative="0">
      <w:start w:val="1"/>
      <w:numFmt w:val="decimal"/>
      <w:lvlText w:val="%9."/>
      <w:lvlJc w:val="left"/>
      <w:pPr>
        <w:tabs>
          <w:tab w:val="left" w:pos="5770"/>
        </w:tabs>
        <w:ind w:left="5770" w:hanging="360"/>
      </w:pPr>
    </w:lvl>
  </w:abstractNum>
  <w:abstractNum w:abstractNumId="9">
    <w:nsid w:val="57A768DA"/>
    <w:multiLevelType w:val="multilevel"/>
    <w:tmpl w:val="57A768DA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61D1617F"/>
    <w:multiLevelType w:val="multilevel"/>
    <w:tmpl w:val="61D1617F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6DC30E93"/>
    <w:multiLevelType w:val="multilevel"/>
    <w:tmpl w:val="6DC30E93"/>
    <w:lvl w:ilvl="0" w:tentative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hint="default" w:ascii="Symbol" w:hAnsi="Symbol" w:cs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70455C62"/>
    <w:multiLevelType w:val="multilevel"/>
    <w:tmpl w:val="70455C62"/>
    <w:lvl w:ilvl="0" w:tentative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8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9"/>
  </w:num>
  <w:num w:numId="10">
    <w:abstractNumId w:val="12"/>
  </w:num>
  <w:num w:numId="11">
    <w:abstractNumId w:val="11"/>
  </w:num>
  <w:num w:numId="12">
    <w:abstractNumId w:val="10"/>
    <w:lvlOverride w:ilvl="0">
      <w:startOverride w:val="1"/>
    </w:lvlOverride>
  </w:num>
  <w:num w:numId="13">
    <w:abstractNumId w:val="10"/>
  </w:num>
  <w:num w:numId="14">
    <w:abstractNumId w:val="6"/>
    <w:lvlOverride w:ilvl="0">
      <w:startOverride w:val="1"/>
    </w:lvlOverride>
  </w:num>
  <w:num w:numId="15">
    <w:abstractNumId w:val="6"/>
  </w:num>
  <w:num w:numId="16">
    <w:abstractNumId w:val="1"/>
    <w:lvlOverride w:ilvl="0">
      <w:startOverride w:val="1"/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34EDF"/>
    <w:rsid w:val="00334EDF"/>
    <w:rsid w:val="00560CFD"/>
    <w:rsid w:val="3BF0D11F"/>
    <w:rsid w:val="3FFFA063"/>
    <w:rsid w:val="73F7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5">
    <w:name w:val="index 1"/>
    <w:basedOn w:val="1"/>
    <w:next w:val="1"/>
    <w:semiHidden/>
    <w:unhideWhenUsed/>
    <w:uiPriority w:val="99"/>
  </w:style>
  <w:style w:type="paragraph" w:styleId="6">
    <w:name w:val="Body Text"/>
    <w:basedOn w:val="1"/>
    <w:uiPriority w:val="0"/>
    <w:pPr>
      <w:spacing w:after="140" w:line="276" w:lineRule="auto"/>
    </w:pPr>
  </w:style>
  <w:style w:type="paragraph" w:styleId="7">
    <w:name w:val="index heading"/>
    <w:basedOn w:val="1"/>
    <w:next w:val="5"/>
    <w:qFormat/>
    <w:uiPriority w:val="0"/>
    <w:pPr>
      <w:suppressLineNumbers/>
    </w:pPr>
    <w:rPr>
      <w:rFonts w:ascii="PT Astra Serif" w:hAnsi="PT Astra Serif" w:cs="Noto Sans Devanagari"/>
    </w:rPr>
  </w:style>
  <w:style w:type="paragraph" w:styleId="8">
    <w:name w:val="List"/>
    <w:basedOn w:val="6"/>
    <w:qFormat/>
    <w:uiPriority w:val="0"/>
    <w:rPr>
      <w:rFonts w:ascii="PT Astra Serif" w:hAnsi="PT Astra Serif" w:cs="Noto Sans Devanagari"/>
    </w:rPr>
  </w:style>
  <w:style w:type="paragraph" w:styleId="9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table" w:styleId="10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Заголовок"/>
    <w:basedOn w:val="1"/>
    <w:next w:val="6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12">
    <w:name w:val="List Paragraph"/>
    <w:basedOn w:val="1"/>
    <w:qFormat/>
    <w:uiPriority w:val="34"/>
    <w:pPr>
      <w:spacing w:line="360" w:lineRule="auto"/>
      <w:ind w:left="720" w:firstLine="709"/>
      <w:contextualSpacing/>
      <w:jc w:val="center"/>
    </w:pPr>
    <w:rPr>
      <w:rFonts w:ascii="Calibri" w:hAnsi="Calibri" w:eastAsia="Calibri"/>
      <w:sz w:val="22"/>
      <w:szCs w:val="22"/>
      <w:lang w:eastAsia="en-US"/>
    </w:rPr>
  </w:style>
  <w:style w:type="paragraph" w:customStyle="1" w:styleId="13">
    <w:name w:val="Содержимое врезки"/>
    <w:basedOn w:val="1"/>
    <w:qFormat/>
    <w:uiPriority w:val="0"/>
  </w:style>
  <w:style w:type="table" w:customStyle="1" w:styleId="14">
    <w:name w:val="Table Normal"/>
    <w:semiHidden/>
    <w:qFormat/>
    <w:uiPriority w:val="2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3"/>
    <w:uiPriority w:val="0"/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15</Pages>
  <Words>3580</Words>
  <Characters>20407</Characters>
  <Lines>170</Lines>
  <Paragraphs>47</Paragraphs>
  <TotalTime>0</TotalTime>
  <ScaleCrop>false</ScaleCrop>
  <LinksUpToDate>false</LinksUpToDate>
  <CharactersWithSpaces>23940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2022-09-24T15:23:00Z</dcterms:created>
  <dc:creator>ASUS</dc:creator>
  <cp:lastModifiedBy>admin23</cp:lastModifiedBy>
  <cp:lastPrinted>2022-09-28T01:14:00Z</cp:lastPrinted>
  <dcterms:modified xsi:type="dcterms:W3CDTF">2024-10-01T10:47:51Z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