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7"/>
        <w:tblW w:w="147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2"/>
      </w:tblGrid>
      <w:tr w:rsidR="00B77715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00D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715" w:rsidRDefault="00B7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«____»_________________202</w:t>
            </w:r>
            <w:r w:rsidR="00B00D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7715" w:rsidRDefault="00B77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«Речь и альтернативная коммуникация»</w:t>
      </w: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«Язык и речевая практика»)</w:t>
      </w:r>
    </w:p>
    <w:p w:rsidR="00B77715" w:rsidRDefault="001401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B00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="00B00DFA" w:rsidRPr="00B00DF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5Г класса </w:t>
      </w:r>
      <w:r w:rsidR="00717244" w:rsidRPr="00717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нарушением интеллекта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8.4)</w:t>
      </w:r>
    </w:p>
    <w:p w:rsidR="00B77715" w:rsidRDefault="00987B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(2024-2025</w:t>
      </w:r>
      <w:r w:rsidR="0014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p w:rsidR="00B77715" w:rsidRDefault="00B777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715" w:rsidRDefault="00B777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715" w:rsidRDefault="00B777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7"/>
        <w:tblpPr w:leftFromText="180" w:rightFromText="180" w:vertAnchor="text" w:horzAnchor="margin" w:tblpY="2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B77715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</w:t>
            </w:r>
            <w:r w:rsidR="00B00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28.08.2024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B00D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№7</w:t>
            </w:r>
          </w:p>
          <w:p w:rsidR="00B77715" w:rsidRDefault="00B7771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B00DF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B77715" w:rsidRDefault="001401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</w:t>
            </w:r>
          </w:p>
        </w:tc>
      </w:tr>
    </w:tbl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77715" w:rsidRDefault="00140129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                        </w:t>
      </w:r>
    </w:p>
    <w:p w:rsidR="00B77715" w:rsidRDefault="00B00D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Ульяновск, 2024</w:t>
      </w:r>
    </w:p>
    <w:p w:rsidR="00B77715" w:rsidRDefault="00B77715"/>
    <w:p w:rsidR="00B77715" w:rsidRDefault="00B77715">
      <w:pPr>
        <w:spacing w:after="0" w:line="240" w:lineRule="auto"/>
        <w:ind w:left="862"/>
        <w:contextualSpacing/>
        <w:jc w:val="center"/>
      </w:pPr>
    </w:p>
    <w:p w:rsidR="00B77715" w:rsidRDefault="00140129">
      <w:pPr>
        <w:spacing w:after="0" w:line="240" w:lineRule="auto"/>
        <w:ind w:left="862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B77715" w:rsidRDefault="0014012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«Речь и альтернативная коммуникация»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</w:t>
      </w:r>
      <w:r w:rsidR="00B00DFA">
        <w:rPr>
          <w:rFonts w:ascii="Times New Roman" w:eastAsia="Calibri" w:hAnsi="Times New Roman" w:cs="Times New Roman"/>
          <w:sz w:val="24"/>
          <w:szCs w:val="24"/>
        </w:rPr>
        <w:t xml:space="preserve"> нормативно-правовых документов.</w:t>
      </w:r>
    </w:p>
    <w:p w:rsidR="00B00DFA" w:rsidRPr="00E56A87" w:rsidRDefault="00B00DFA" w:rsidP="00B00DFA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>Основания разработки рабочей программы:</w:t>
      </w:r>
    </w:p>
    <w:p w:rsidR="002E2D21" w:rsidRDefault="002E2D21" w:rsidP="002E2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2E2D21" w:rsidRDefault="002E2D21" w:rsidP="002E2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2E2D21" w:rsidRDefault="002E2D21" w:rsidP="002E2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2E2D21" w:rsidRDefault="002E2D21" w:rsidP="002E2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77715" w:rsidRDefault="00B777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B77715" w:rsidRDefault="00B777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715" w:rsidRDefault="00140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 с ограниченными возможностями здоровья, содержание программы отвечает принципам психолого- педагогического процесса и коррекционной направленности обучения и воспитания.</w:t>
      </w:r>
    </w:p>
    <w:p w:rsidR="00B77715" w:rsidRDefault="00140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предмету «Речь и альтернативная коммуникация»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B77715" w:rsidRDefault="00140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образовательная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B77715" w:rsidRDefault="00140129">
      <w:pPr>
        <w:widowControl w:val="0"/>
        <w:spacing w:after="0" w:line="240" w:lineRule="auto"/>
        <w:ind w:left="720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>
        <w:rPr>
          <w:rFonts w:ascii="Times New Roman" w:eastAsia="Arial Unicode MS" w:hAnsi="Times New Roman" w:cs="Calibri"/>
          <w:bCs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коммуникативных и речевых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B77715" w:rsidRDefault="0014012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  изучения:</w:t>
      </w:r>
    </w:p>
    <w:p w:rsidR="00B77715" w:rsidRDefault="0014012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установления, поддержания и завершения контакта;</w:t>
      </w:r>
    </w:p>
    <w:p w:rsidR="00B77715" w:rsidRDefault="0014012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обращенную речь;</w:t>
      </w:r>
    </w:p>
    <w:p w:rsidR="00B77715" w:rsidRDefault="0014012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умения употреблять в ходе общения слоги, слова, строить предложения, связные высказывания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B77715" w:rsidRDefault="0014012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к осмысленному чтению и письму, </w:t>
      </w:r>
    </w:p>
    <w:p w:rsidR="00B77715" w:rsidRDefault="00140129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навыков чтения и письма.</w:t>
      </w:r>
    </w:p>
    <w:p w:rsidR="00B77715" w:rsidRDefault="0014012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B77715" w:rsidRDefault="0014012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«Речь и альтернативная коммуникация» в 5 классе представлено следующими разделами: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к осмысленному чтению и письму», «Начальные навыки чтения и письма». Раздел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к осмысленному чтению и письму»  включает узнавание (различение)  образов графем (букв),  графические действия с использованием элементов графем: обводка, штриховка, печатание букв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(слов). Раздел  «Начальные навыки чтения и письма»  включает 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:rsidR="00B77715" w:rsidRDefault="00140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звука предполагает 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 последовательности: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слов осуществляется по мере изучения слоговых 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разработке программы потребовались увеличение количества этапов работы, удлинение сроков обучения, что обусловлено психологическими  и физиологическими нарушениями и возможностями детей </w:t>
      </w:r>
      <w:r>
        <w:rPr>
          <w:rFonts w:ascii="Times New Roman" w:eastAsia="Calibri" w:hAnsi="Times New Roman" w:cs="Times New Roman"/>
          <w:sz w:val="24"/>
          <w:szCs w:val="24"/>
        </w:rPr>
        <w:t>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Дети с ОВЗ с большими затруднениями усваивают сложные системы понятийных связей и легче - простые. Поэтому программа 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нашей программе полностью сохранен принцип коррекционной и практической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ascii="Times New Roman" w:eastAsia="BatangChe" w:hAnsi="Times New Roman" w:cs="Times New Roman"/>
          <w:sz w:val="24"/>
          <w:szCs w:val="24"/>
          <w:lang w:eastAsia="ru-RU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обучении происходит также  развитие эмоционально-волевой сферы обучающихся с ограниченными возможностями здоровья,.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программе   учтены 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педагогических здоровьесберегающих,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коммуникационных и и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гровых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технологий.</w:t>
      </w:r>
    </w:p>
    <w:p w:rsidR="00B77715" w:rsidRPr="002E2D21" w:rsidRDefault="001401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B77715" w:rsidRDefault="001401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2D21">
        <w:rPr>
          <w:rFonts w:ascii="Times New Roman" w:eastAsia="Calibri" w:hAnsi="Times New Roman" w:cs="Times New Roman"/>
          <w:bCs/>
          <w:sz w:val="24"/>
          <w:szCs w:val="24"/>
        </w:rPr>
        <w:t xml:space="preserve">       В соответствии с ФГОС образования обучающихся </w:t>
      </w:r>
      <w:r w:rsidR="002E2D21" w:rsidRPr="002E2D21">
        <w:rPr>
          <w:rFonts w:ascii="Times New Roman" w:hAnsi="Times New Roman" w:cs="Times New Roman"/>
          <w:sz w:val="24"/>
          <w:szCs w:val="24"/>
        </w:rPr>
        <w:t xml:space="preserve">с </w:t>
      </w:r>
      <w:r w:rsidR="002E2D21" w:rsidRPr="002E2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2E2D21" w:rsidRPr="002E2D21">
        <w:rPr>
          <w:rFonts w:ascii="Times New Roman" w:hAnsi="Times New Roman" w:cs="Times New Roman"/>
          <w:sz w:val="24"/>
          <w:szCs w:val="24"/>
        </w:rPr>
        <w:t xml:space="preserve"> </w:t>
      </w:r>
      <w:r w:rsidRPr="002E2D21">
        <w:rPr>
          <w:rFonts w:ascii="Times New Roman" w:eastAsia="Calibri" w:hAnsi="Times New Roman" w:cs="Times New Roman"/>
          <w:bCs/>
          <w:sz w:val="24"/>
          <w:szCs w:val="24"/>
        </w:rPr>
        <w:t xml:space="preserve"> и примерной АООП образования обучающихся </w:t>
      </w:r>
      <w:r w:rsidR="002E2D21" w:rsidRPr="002E2D21">
        <w:rPr>
          <w:rFonts w:ascii="Times New Roman" w:hAnsi="Times New Roman" w:cs="Times New Roman"/>
          <w:sz w:val="24"/>
          <w:szCs w:val="24"/>
        </w:rPr>
        <w:t xml:space="preserve">с </w:t>
      </w:r>
      <w:r w:rsidR="002E2D21" w:rsidRPr="002E2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2E2D21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(вариант 8.4) учебный предмет «Речь и альтернативная коммуникация» является обязательным учебным предметом предметной области «Язык и речевая практика».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базисным учебным планом учебный предмет «Речь и альтернативная коммуникация» в 5 классе  для детей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изучается:</w:t>
      </w:r>
    </w:p>
    <w:p w:rsidR="00B77715" w:rsidRDefault="00B77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492"/>
        <w:gridCol w:w="6137"/>
        <w:gridCol w:w="5613"/>
      </w:tblGrid>
      <w:tr w:rsidR="00B77715">
        <w:trPr>
          <w:trHeight w:val="482"/>
        </w:trPr>
        <w:tc>
          <w:tcPr>
            <w:tcW w:w="34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Количество часов</w:t>
            </w:r>
          </w:p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050" w:type="dxa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5533" w:type="dxa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B77715">
        <w:tc>
          <w:tcPr>
            <w:tcW w:w="3443" w:type="dxa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0" w:type="dxa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5533" w:type="dxa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  часа</w:t>
            </w:r>
          </w:p>
        </w:tc>
      </w:tr>
    </w:tbl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 учебного предмета «Речь и альтернативная коммуникация».</w:t>
      </w:r>
    </w:p>
    <w:p w:rsidR="00B77715" w:rsidRDefault="00140129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  <w:t xml:space="preserve">Коммуникация и общение – неотъемлемые составляющие социальной жизни человека. Специфические нарушения </w:t>
      </w:r>
      <w:r w:rsidR="002E2D21"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  <w:t>интеллекта</w:t>
      </w:r>
      <w:r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  <w:t xml:space="preserve">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:rsidR="00B77715" w:rsidRDefault="00140129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Планируемые результаты освоения учебной программы.</w:t>
      </w:r>
    </w:p>
    <w:p w:rsidR="00B77715" w:rsidRDefault="00140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B77715" w:rsidRDefault="00140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учебного предмета «Речь и альтернативная коммуникация»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715" w:rsidRDefault="001401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B77715" w:rsidRDefault="00140129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B77715" w:rsidRDefault="00140129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B77715" w:rsidRDefault="00140129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B77715" w:rsidRDefault="0014012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B77715" w:rsidRDefault="0014012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формированы: 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 искать нужную информацию, воспроизводить заданный учителем образец интонационного выделения звука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слове;</w:t>
      </w:r>
    </w:p>
    <w:p w:rsidR="00B77715" w:rsidRDefault="0014012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различать звуки на слух и в собственном произношении;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фонематического восприятия, умения различать на слух звуки и уточнять звуко-буквенный состав слов;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графических навыков;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р</w:t>
      </w:r>
      <w:r>
        <w:rPr>
          <w:rFonts w:ascii="Times New Roman" w:eastAsia="Times New Roman" w:hAnsi="Times New Roman" w:cs="Times New Roman"/>
          <w:sz w:val="24"/>
          <w:szCs w:val="24"/>
        </w:rPr>
        <w:t>аботать с деформированным словом;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видеть проблему;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определять в звучащей речи слова с заданным звуком, подбирать свои примеры;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группировать слова по первому  звуку;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 устанавливать их последовательность звуков в словах;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звуко-буквенного анализа и синтеза на основе выделения сходства и различия в составе слова;</w:t>
      </w:r>
    </w:p>
    <w:p w:rsidR="00B77715" w:rsidRDefault="00140129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определять на слух разницы в звучании твердых и мягких согласных, уточнение произношения твердых и мягких согласных.</w:t>
      </w:r>
    </w:p>
    <w:p w:rsidR="00B77715" w:rsidRDefault="001401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B77715" w:rsidRDefault="0014012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B77715" w:rsidRDefault="001401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7715" w:rsidRDefault="0014012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B77715" w:rsidRDefault="001401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B77715" w:rsidRDefault="00140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B77715" w:rsidRDefault="00B7771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77715" w:rsidRDefault="0014012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учебного предмета «Речь и альтернативная коммуникация».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 и написание изученных  букв. 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и печатного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Входная контрольная работа  по теме: «Слова, состоящие из усвоенных слоговых структур»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Слова, состоящих из двух слогов. Их чтение и запись.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коротких предложений из двух слов.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[в],    подбор слов со звуком [в].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Правильное произношение звука [в].. Написание элементов буквы  В в 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Соотношение звука и буквы. Чтение буквы  В.  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В Упражнение в написании буквы 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В. Упражнение в написании прописной буквы 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В в именах людей.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Большая буква в начале предложения, точка в конце предложения.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«Слова, состоящие из усвоенных слоговых структур с буквой В,в»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Списывание с букваря.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рукописного шрифта слов,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печатного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Самостоятельное составление слогов с последующей записью.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Различение  звука [ж],    подбор слов со звуком [ж].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[ж]. Написание  элементов буквы  Жж.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Соотношение звука и буквы. Чтение буквы  Ж.  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ж  Упражнение в написании строчной буквы 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Ж. Упражнение в написании прописной буквы 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Ж в именах людей,  в начале предложения.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ж - ш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таблиц, доски , букваря слов, состоящих из усвоенных слогов.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№1  по  теме: «Слова, состоящие из усвоенных слоговых структур с буквой Ж, ж»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Вставка пропущенной буквы в словах под картинками.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слов с последующей записью.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и печатного 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[б],    подбор слов со звуком [б].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[б].. чтение  буквы б.. Написание  элементов буквы  Б, б.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б Упражнение в написании строчной буквы б.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Б. Упражнение в написании прописной буквы Б.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Б  в именах людей,  в начале предложения.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б - п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[г],    подбор слов со звуком [г].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[г].. чтение  буквы г.. Написание  элементов буквы  Г, г.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г  Упражнение в написании строчной буквы б.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Г. Упражнение в написании прописной буквы Г.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Г  в именах людей,  в начале предложения.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ж.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г-к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таблиц, доски , букваря слов, состоящих из усвоенных слогов.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 2 «Слова, состоящие из усвоенных слоговых структур с буквой Г»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слов с последующей записью.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печатного шрифта  слов и предложений.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[д],    подбор слов со звуком [д].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[д] и чтение буквы  ж.  Написание  элементов буквы  Д, д.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Написание  буквы д . Упражнение в написании строчной буквы д.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Д. Упражнение в написании прописной буквы Д.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 Д  в именах людей,  в начале предложения.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д - т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«Слова, состоящие из усвоенных слоговых структур с буквой Ж, ж»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Списывание из букваря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таблиц, доски , букваря слов, состоящих из усвоенных слогов.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Итоговая  контрольная работа по  теме: «Слова, состоящие  из усвоенных слоговых структур».</w:t>
      </w:r>
    </w:p>
    <w:p w:rsidR="00B77715" w:rsidRDefault="0014012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</w:t>
      </w:r>
    </w:p>
    <w:p w:rsidR="00B77715" w:rsidRDefault="00B7771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77715" w:rsidRDefault="0014012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:rsidR="00B77715" w:rsidRDefault="00140129">
      <w:pPr>
        <w:shd w:val="clear" w:color="auto" w:fill="FFFFFF"/>
        <w:tabs>
          <w:tab w:val="left" w:pos="9356"/>
        </w:tabs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Планируемые результаты освоения программы: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Членение речи на предложения, предложения на слова, слова на слоги.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звуков на слух и в собственном произношении, установление их последовательности в словах.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Анализ слов по звуковому составу и составление их из букв и слогов.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Плавное чтение по слогам слов и коротких текстов. Ответы на вопросы по содержанию прочитанного и по иллюстрациям к тексту, по серии последовательно подобранных сюжетных картинок.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Переход  к  чтению целыми словами (простые слова).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с голоса коротких стихов, разученных с голоса учителя.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рукописного начертания изучаемых прописных и строчных букв:</w:t>
      </w:r>
      <w: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Б,б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В,в; Ж,ж;; Г,г; Д,д 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писать слоги с буквами </w:t>
      </w:r>
      <w: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Б,б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В,в; Ж,ж;; Г,г; Д,д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предварительным звуко-буквенным анализом.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писать слова, состоящие из усвоенных слоговых структур, с предварительным звуко-буквенным анализом.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правила: большая буква в начале предложения.</w:t>
      </w:r>
    </w:p>
    <w:p w:rsidR="00B77715" w:rsidRDefault="00140129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правила: обозначение на письме границ  предложения.</w:t>
      </w: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Календарно- 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 класс.  Речь и альтернативная коммуникация.</w:t>
      </w:r>
    </w:p>
    <w:tbl>
      <w:tblPr>
        <w:tblStyle w:val="31"/>
        <w:tblW w:w="5000" w:type="pct"/>
        <w:tblLayout w:type="fixed"/>
        <w:tblLook w:val="04A0" w:firstRow="1" w:lastRow="0" w:firstColumn="1" w:lastColumn="0" w:noHBand="0" w:noVBand="1"/>
      </w:tblPr>
      <w:tblGrid>
        <w:gridCol w:w="462"/>
        <w:gridCol w:w="49"/>
        <w:gridCol w:w="1664"/>
        <w:gridCol w:w="518"/>
        <w:gridCol w:w="517"/>
        <w:gridCol w:w="2143"/>
        <w:gridCol w:w="142"/>
        <w:gridCol w:w="1701"/>
        <w:gridCol w:w="573"/>
        <w:gridCol w:w="1936"/>
        <w:gridCol w:w="1591"/>
        <w:gridCol w:w="73"/>
        <w:gridCol w:w="57"/>
        <w:gridCol w:w="1662"/>
        <w:gridCol w:w="74"/>
        <w:gridCol w:w="1836"/>
        <w:gridCol w:w="244"/>
      </w:tblGrid>
      <w:tr w:rsidR="00B77715">
        <w:trPr>
          <w:trHeight w:val="606"/>
        </w:trPr>
        <w:tc>
          <w:tcPr>
            <w:tcW w:w="511" w:type="dxa"/>
            <w:gridSpan w:val="2"/>
            <w:tcBorders>
              <w:bottom w:val="single" w:sz="4" w:space="0" w:color="auto"/>
            </w:tcBorders>
            <w:vAlign w:val="center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664" w:type="dxa"/>
            <w:vMerge w:val="restart"/>
            <w:vAlign w:val="center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518" w:type="dxa"/>
            <w:vMerge w:val="restart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517" w:type="dxa"/>
            <w:vMerge w:val="restart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</w:t>
            </w:r>
          </w:p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5" w:type="dxa"/>
            <w:gridSpan w:val="2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7667" w:type="dxa"/>
            <w:gridSpan w:val="8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</w:t>
            </w:r>
          </w:p>
        </w:tc>
        <w:tc>
          <w:tcPr>
            <w:tcW w:w="2080" w:type="dxa"/>
            <w:gridSpan w:val="2"/>
            <w:vMerge w:val="restart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Воспитательная работа</w:t>
            </w:r>
          </w:p>
        </w:tc>
      </w:tr>
      <w:tr w:rsidR="00B77715">
        <w:tc>
          <w:tcPr>
            <w:tcW w:w="51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664" w:type="dxa"/>
            <w:vMerge/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  <w:vMerge/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7" w:type="dxa"/>
            <w:vMerge/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dxa"/>
            <w:gridSpan w:val="2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2080" w:type="dxa"/>
            <w:gridSpan w:val="2"/>
            <w:vMerge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7715">
        <w:trPr>
          <w:trHeight w:val="1969"/>
        </w:trPr>
        <w:tc>
          <w:tcPr>
            <w:tcW w:w="51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15" w:rsidRDefault="00140129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своих желаний звуком (словом), изображением.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Проявление интереса к изучаемому предмету, материалу, к чтению; формирование позитивного эмоционально-ценностного отношения к родному языку.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умения формулировать познавательные цели; искать и выделять информацию; анализировать с целью выделения признаков; проводить сравнение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умений выражать в речи свои мысли и действия, договариваться и приходить к общему решению.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умений принимать и сохранять учебную задачу и активно включаться в деятельность, 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rPr>
          <w:trHeight w:val="1969"/>
        </w:trPr>
        <w:tc>
          <w:tcPr>
            <w:tcW w:w="51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</w:tcPr>
          <w:p w:rsidR="00B77715" w:rsidRDefault="00140129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Удержание карандаша.</w:t>
            </w:r>
          </w:p>
          <w:p w:rsidR="00B77715" w:rsidRDefault="00140129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Раскрашивание, штриховка, обводка по трафаретам, по опорным точкам.</w:t>
            </w: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воспроизводить заданный учителем образец.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умение поддерживать беседу.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усидчивости.</w:t>
            </w:r>
          </w:p>
        </w:tc>
      </w:tr>
      <w:tr w:rsidR="00B77715">
        <w:trPr>
          <w:trHeight w:val="1402"/>
        </w:trPr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1664" w:type="dxa"/>
          </w:tcPr>
          <w:p w:rsidR="00B77715" w:rsidRDefault="00140129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предложений по картинкам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рассказ по  картинке.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умение поддерживать беседу.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77715">
        <w:trPr>
          <w:trHeight w:val="1402"/>
        </w:trPr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664" w:type="dxa"/>
          </w:tcPr>
          <w:p w:rsidR="00B77715" w:rsidRDefault="00B77715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 и написание изученных  букв.</w:t>
            </w:r>
          </w:p>
          <w:p w:rsidR="00B77715" w:rsidRDefault="00B77715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rPr>
          <w:trHeight w:val="1975"/>
        </w:trPr>
        <w:tc>
          <w:tcPr>
            <w:tcW w:w="511" w:type="dxa"/>
            <w:gridSpan w:val="2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Знакомство с буквой Б, звуком б.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[б], </w:t>
            </w:r>
            <w:r>
              <w:rPr>
                <w:rFonts w:ascii="Times New Roman" w:eastAsia="Calibri" w:hAnsi="Times New Roman" w:cs="Times New Roman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[б]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77715">
        <w:tc>
          <w:tcPr>
            <w:tcW w:w="511" w:type="dxa"/>
            <w:gridSpan w:val="2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[б]</w:t>
            </w:r>
            <w:r>
              <w:rPr>
                <w:rFonts w:ascii="Times New Roman" w:eastAsia="Calibri" w:hAnsi="Times New Roman" w:cs="Times New Roman"/>
              </w:rPr>
              <w:t>..чтение  буквы б.. Написание  элементов буквы  Б, б.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Формирование ори- ентации на понимание и принятие предложений и оценки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 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правильно соединять буквы в слова.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Ознакомление с написанием  </w:t>
            </w:r>
            <w:r>
              <w:rPr>
                <w:rFonts w:ascii="Times New Roman" w:eastAsia="Calibri" w:hAnsi="Times New Roman" w:cs="Times New Roman"/>
              </w:rPr>
              <w:lastRenderedPageBreak/>
              <w:t>буквы б Упражнение в написании строчной буквы б.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звуков на слух и в </w:t>
            </w:r>
            <w:r>
              <w:rPr>
                <w:rFonts w:ascii="Times New Roman" w:eastAsia="Calibri" w:hAnsi="Times New Roman" w:cs="Times New Roman"/>
              </w:rPr>
              <w:lastRenderedPageBreak/>
              <w:t>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адекватного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понимания причин успешности / неуспешности учебной деятельности.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графических </w:t>
            </w:r>
            <w:r>
              <w:rPr>
                <w:rFonts w:ascii="Times New Roman" w:eastAsia="Calibri" w:hAnsi="Times New Roman" w:cs="Times New Roman"/>
              </w:rPr>
              <w:lastRenderedPageBreak/>
              <w:t>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</w:t>
            </w:r>
            <w:r>
              <w:rPr>
                <w:rFonts w:ascii="Times New Roman" w:eastAsia="Calibri" w:hAnsi="Times New Roman" w:cs="Times New Roman"/>
              </w:rPr>
              <w:lastRenderedPageBreak/>
              <w:t>собеседника, вступать в диалог и поддерживать его.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Б. Упражнение в написании прописной буквы Б.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 -речевой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Б 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  <w:p w:rsidR="00B77715" w:rsidRDefault="00B777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и печатного шрифта  слов и предложений.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rPr>
          <w:trHeight w:val="1975"/>
        </w:trPr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bookmarkStart w:id="1" w:name="_Hlk147269723"/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Входная контрольная работа  по теме: «</w:t>
            </w:r>
            <w:r>
              <w:rPr>
                <w:rFonts w:ascii="Times New Roman" w:eastAsia="Times New Roman" w:hAnsi="Times New Roman" w:cs="Times New Roman"/>
              </w:rPr>
              <w:t>Слова, состоящие из усвоенных слоговых структур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соотнести звук с соответствующей буквой.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36" w:type="dxa"/>
          </w:tcPr>
          <w:p w:rsidR="00B77715" w:rsidRDefault="001401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работать над ошибками.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Слова, состоящих из двух слогов. Их чтение и запись.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Слова, обозначающие признак действия, состояние (громко, тихо, быстро, медленно, хорошо, плохо, весело, грустно)</w:t>
            </w: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Слова, указывающих на предмет, его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признак (я, он, мой, твой)</w:t>
            </w: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проводить  анализ слов по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понимание и принятие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предложений и оценки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восприятия,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</w:t>
            </w:r>
            <w:r>
              <w:rPr>
                <w:rFonts w:ascii="Times New Roman" w:eastAsia="Calibri" w:hAnsi="Times New Roman" w:cs="Times New Roman"/>
              </w:rPr>
              <w:lastRenderedPageBreak/>
              <w:t>принятые ритуалы социального взаимодействия с одноклассниками и учителем.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учебные действия в материализованной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Слова, обозначающие взаимосвязь слов в предложении (в, на, под, из, из-за и др.)</w:t>
            </w: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Знакомство с буквой В, звуком в. Различение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[в], </w:t>
            </w:r>
            <w:r>
              <w:rPr>
                <w:rFonts w:ascii="Times New Roman" w:eastAsia="Calibri" w:hAnsi="Times New Roman" w:cs="Times New Roman"/>
              </w:rPr>
              <w:t xml:space="preserve">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[в]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77715" w:rsidRDefault="00B77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 в учебной деятельности.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[в]</w:t>
            </w:r>
            <w:r>
              <w:rPr>
                <w:rFonts w:ascii="Times New Roman" w:eastAsia="Calibri" w:hAnsi="Times New Roman" w:cs="Times New Roman"/>
              </w:rPr>
              <w:t>.. Написание элементов буквы  В в</w:t>
            </w:r>
          </w:p>
          <w:p w:rsidR="00B77715" w:rsidRDefault="00B77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Ознакомление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с написанием  буквы В Упражнение в написании буквы в.</w:t>
            </w:r>
          </w:p>
          <w:p w:rsidR="00B77715" w:rsidRDefault="00B77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Усвоение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ориентации на понимание и принятие предложений и оценки  одноклассников.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</w:t>
            </w:r>
            <w:r>
              <w:rPr>
                <w:rFonts w:ascii="Times New Roman" w:eastAsia="Calibri" w:hAnsi="Times New Roman" w:cs="Times New Roman"/>
              </w:rPr>
              <w:lastRenderedPageBreak/>
              <w:t>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выполнять учебные действия в умственной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- воспитание  </w:t>
            </w:r>
            <w:r>
              <w:rPr>
                <w:rFonts w:ascii="Times New Roman" w:eastAsia="Calibri" w:hAnsi="Times New Roman" w:cs="Times New Roman"/>
              </w:rPr>
              <w:lastRenderedPageBreak/>
              <w:t>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В. Упражнение в написании прописной буквы В.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 навыков правильного написания букв.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>В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 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Большая буква в начале предложения, точка в конце предложения.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 xml:space="preserve">Слова, состоящие из усвоенных слоговых структур с буквой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В,в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рукописного шрифта слов, предложений.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B777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  <w:p w:rsidR="00B77715" w:rsidRDefault="00B777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печатного шрифта  слов и предложений.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25..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Самостоятельное составление слогов с последующей записью.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Знакомство  с </w:t>
            </w:r>
            <w:r>
              <w:rPr>
                <w:rFonts w:ascii="Times New Roman" w:eastAsia="Calibri" w:hAnsi="Times New Roman" w:cs="Times New Roman"/>
              </w:rPr>
              <w:lastRenderedPageBreak/>
              <w:t>буквой Ж, звуком ж.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[ж], </w:t>
            </w:r>
            <w:r>
              <w:rPr>
                <w:rFonts w:ascii="Times New Roman" w:eastAsia="Calibri" w:hAnsi="Times New Roman" w:cs="Times New Roman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[ж]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Усвоение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</w:t>
            </w:r>
            <w:r>
              <w:rPr>
                <w:rFonts w:ascii="Times New Roman" w:eastAsia="Calibri" w:hAnsi="Times New Roman" w:cs="Times New Roman"/>
              </w:rPr>
              <w:lastRenderedPageBreak/>
              <w:t>фонематического восприятия.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е умения выполнять задание с заданными качественными параметрами.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использовать речь для планирования и регуляции своей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- 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511" w:type="dxa"/>
            <w:gridSpan w:val="2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[ж]</w:t>
            </w:r>
            <w:r>
              <w:rPr>
                <w:rFonts w:ascii="Times New Roman" w:eastAsia="Calibri" w:hAnsi="Times New Roman" w:cs="Times New Roman"/>
              </w:rPr>
              <w:t>. Написание  элементов буквы  Жж.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rPr>
          <w:trHeight w:val="1380"/>
        </w:trPr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Соотношение звука и буквы. Чтение буквы  </w:t>
            </w:r>
            <w:r>
              <w:rPr>
                <w:rFonts w:ascii="Times New Roman" w:eastAsia="Calibri" w:hAnsi="Times New Roman" w:cs="Times New Roman"/>
                <w:b/>
                <w:i/>
              </w:rPr>
              <w:t>Ж.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звуко - 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Прописная буква Ж. Упражнение в написании прописной буквы Ж.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с печатного текста прочитанные буквы.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алгоритму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3021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>Ж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B77715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работа № 1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Слова, состоящие из усвоенных слоговых структур с буквой Ж ,»</w:t>
            </w:r>
          </w:p>
        </w:tc>
        <w:tc>
          <w:tcPr>
            <w:tcW w:w="518" w:type="dxa"/>
          </w:tcPr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использовать полученные знания 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Вставка пропущенной буквы в словах под картинками.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и печатного  шрифта  слов и предложений.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Закрытые и открытые   слоги с буквой </w:t>
            </w:r>
            <w:r>
              <w:rPr>
                <w:rFonts w:ascii="Times New Roman" w:eastAsia="Calibri" w:hAnsi="Times New Roman" w:cs="Times New Roman"/>
              </w:rPr>
              <w:lastRenderedPageBreak/>
              <w:t>ж.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составлять из букв разрезной азбуки слоги  с последующей записью.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понимание и принятие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предложений и оценки  одноклассников.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 переходить от одного задания  к другому в соответствии  алгоритму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</w:t>
            </w:r>
            <w:r>
              <w:rPr>
                <w:rFonts w:ascii="Times New Roman" w:eastAsia="Calibri" w:hAnsi="Times New Roman" w:cs="Times New Roman"/>
              </w:rPr>
              <w:lastRenderedPageBreak/>
              <w:t>вступать в диалог и поддерживать его.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35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</w:rPr>
              <w:t>б - п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Умение ориентироваться в своей системе знаний.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[г], </w:t>
            </w:r>
            <w:r>
              <w:rPr>
                <w:rFonts w:ascii="Times New Roman" w:eastAsia="Calibri" w:hAnsi="Times New Roman" w:cs="Times New Roman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[г]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фонематического восприятия.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[г]</w:t>
            </w:r>
            <w:r>
              <w:rPr>
                <w:rFonts w:ascii="Times New Roman" w:eastAsia="Calibri" w:hAnsi="Times New Roman" w:cs="Times New Roman"/>
              </w:rPr>
              <w:t>.. чтение  буквы г.. Написание  элементов буквы  Г, г.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416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фонематического восприятия.</w:t>
            </w:r>
          </w:p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обозначать звонкие и глухие согласные на письме перед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гласными.</w:t>
            </w:r>
          </w:p>
        </w:tc>
        <w:tc>
          <w:tcPr>
            <w:tcW w:w="1591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66" w:type="dxa"/>
            <w:gridSpan w:val="4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080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38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г  Упражнение в написании строчной буквы б.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Г. Упражнение в написании прописной буквы Г.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Г 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</w:rPr>
              <w:t>г-к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различать  слоги  и слова  с буквами </w:t>
            </w:r>
            <w:r>
              <w:rPr>
                <w:rFonts w:ascii="Times New Roman" w:eastAsia="Calibri" w:hAnsi="Times New Roman" w:cs="Times New Roman"/>
                <w:b/>
              </w:rPr>
              <w:t>г-к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Формирование ориентации на понимание и принятие предложений и оценки учителя.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bookmarkStart w:id="2" w:name="_Hlk148991781"/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Чтение и списывание с таблиц, доски , букваря слов, состоящих из </w:t>
            </w:r>
            <w:r>
              <w:rPr>
                <w:rFonts w:ascii="Times New Roman" w:eastAsia="Calibri" w:hAnsi="Times New Roman" w:cs="Times New Roman"/>
              </w:rPr>
              <w:lastRenderedPageBreak/>
              <w:t>усвоенных слогов.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списывать с рукописного текста прочитанные и разобранные слова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предложения.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адекватного понимания причин успешности /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неуспешности учебной деятельности.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задания  к другому в соответствии  алгоритму деятельности.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</w:t>
            </w:r>
            <w:r>
              <w:rPr>
                <w:rFonts w:ascii="Times New Roman" w:eastAsia="Calibri" w:hAnsi="Times New Roman" w:cs="Times New Roman"/>
              </w:rPr>
              <w:lastRenderedPageBreak/>
              <w:t>диалог и поддерживать его.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доброты, умения 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43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№ 2 «Слова, состоящие из усвоенных слоговых структур с буквой Г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применять полученные знания при  выполнении контрольной работы..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при  выполнении работы над ошибками.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 и печатного шрифта слов и предложений.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[д], 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[д]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проводить  </w:t>
            </w:r>
            <w:r>
              <w:rPr>
                <w:rFonts w:ascii="Times New Roman" w:eastAsia="Calibri" w:hAnsi="Times New Roman" w:cs="Times New Roman"/>
              </w:rPr>
              <w:lastRenderedPageBreak/>
              <w:t>анализ слов по звуковому составу и составлять  их из букв и слогов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способности 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самооценке на основе критериев успешности учебной.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 искать нужную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строить понятные для партнёра высказывания.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доброты, умения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сопереживать,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47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[д] и </w:t>
            </w:r>
            <w:r>
              <w:rPr>
                <w:rFonts w:ascii="Times New Roman" w:eastAsia="Calibri" w:hAnsi="Times New Roman" w:cs="Times New Roman"/>
              </w:rPr>
              <w:t>чтение буквы  Д.  Написание  элементов буквы  Д, д.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664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1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2154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B77715">
        <w:trPr>
          <w:trHeight w:val="2222"/>
        </w:trPr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Д. Упражнение в написании прописной буквы Д.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успешности/неуспешности учебной деятельности.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Д 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внренней позиции школьника на уровне понимания необходимости учения и принятия образца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«хорошего ученика».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50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</w:rPr>
              <w:t>д - т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алгритму деятельности.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 xml:space="preserve">Слова, состоящие из усвоенных слоговых структур с буквой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Ж, ж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713" w:type="dxa"/>
            <w:gridSpan w:val="2"/>
          </w:tcPr>
          <w:tbl>
            <w:tblPr>
              <w:tblW w:w="1980" w:type="dxa"/>
              <w:tblInd w:w="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B77715">
              <w:trPr>
                <w:trHeight w:val="1433"/>
              </w:trPr>
              <w:tc>
                <w:tcPr>
                  <w:tcW w:w="1980" w:type="dxa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vAlign w:val="center"/>
                </w:tcPr>
                <w:p w:rsidR="00B77715" w:rsidRDefault="00140129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t>Время года</w:t>
                  </w: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Весна. Работа с</w:t>
                  </w: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 </w:t>
                  </w: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t>сюжетной</w:t>
                  </w:r>
                  <w:r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картинкой</w:t>
                  </w:r>
                </w:p>
              </w:tc>
            </w:tr>
          </w:tbl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Итоговая  контрольная работа по  теме: «</w:t>
            </w:r>
            <w:r>
              <w:rPr>
                <w:rFonts w:ascii="Times New Roman" w:eastAsia="Times New Roman" w:hAnsi="Times New Roman" w:cs="Times New Roman"/>
              </w:rPr>
              <w:t>Слова, состоящие  из усвоенных слоговых структур».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43" w:type="dxa"/>
            <w:gridSpan w:val="2"/>
          </w:tcPr>
          <w:p w:rsidR="00B77715" w:rsidRDefault="001401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ориентироваться на самоанализ и самоконтроль результата, на анализ соответствия результатов.</w:t>
            </w: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77715">
        <w:tc>
          <w:tcPr>
            <w:tcW w:w="462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54</w:t>
            </w:r>
          </w:p>
        </w:tc>
        <w:tc>
          <w:tcPr>
            <w:tcW w:w="1713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8" w:type="dxa"/>
          </w:tcPr>
          <w:p w:rsidR="00B77715" w:rsidRDefault="00140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B77715" w:rsidRDefault="00B77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3" w:type="dxa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 при выполнении контрольной работы. Умение работать над ошибками.</w:t>
            </w:r>
          </w:p>
        </w:tc>
        <w:tc>
          <w:tcPr>
            <w:tcW w:w="1843" w:type="dxa"/>
            <w:gridSpan w:val="2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9" w:type="dxa"/>
            <w:gridSpan w:val="2"/>
          </w:tcPr>
          <w:p w:rsidR="00B77715" w:rsidRDefault="00140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21" w:type="dxa"/>
            <w:gridSpan w:val="3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36" w:type="dxa"/>
            <w:gridSpan w:val="2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36" w:type="dxa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B77715" w:rsidRDefault="00B7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B77715" w:rsidRDefault="00B7771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B77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</w:t>
      </w:r>
    </w:p>
    <w:p w:rsidR="00B77715" w:rsidRDefault="0014012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альтернативная коммуникация, относятся: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компьютеры.</w:t>
      </w:r>
    </w:p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Букварь / под редакцией  В. В. Воронковой, И.В.Коломыткиной. СПб.: «Просвещение», 2012.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Аксёнова, А.К.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Методика  обучения русскому языку в коррекционной школе 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 Аксёнова.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М: «Владос», 2002. – 306 с.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Воронкова, В.В. Обучение грамоте и правописанию в 1-4 классах вспомогательной школы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В.В.Воронкова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М.: Просвещение, 1988 – 100 с.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Епифанцева, Т. Б. Настольная книга педагога-дефектолога / Т. Б. Епифанцева. - Ростов на Дону: Феникс, 2019. – 458с.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Ефименкова,  Л.Н. Коррекция устной и письменной речи учащихся начальных классов / Л.Н. Ефименкова –  М.: Просвещение, 2018. – 167 с.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Пузанов, Б. П., Коняева, Н.П., Горскин,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Горскин и др.; под ред. Б. П. Пузанова. - М.: Издательский центр «Академия», 2001. - 272 с.</w:t>
      </w:r>
    </w:p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9.Система оценки достижения </w:t>
      </w:r>
      <w:r w:rsidRPr="00B00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обучающимися с </w:t>
      </w:r>
      <w:r w:rsidR="00B00DFA" w:rsidRPr="00B00D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нарушением </w:t>
      </w:r>
      <w:r w:rsidR="002E2D21">
        <w:rPr>
          <w:rFonts w:ascii="Times New Roman" w:eastAsia="Calibri" w:hAnsi="Times New Roman" w:cs="Times New Roman"/>
          <w:b/>
          <w:bCs/>
          <w:sz w:val="24"/>
          <w:szCs w:val="24"/>
        </w:rPr>
        <w:t>интеллекта</w:t>
      </w:r>
      <w:r w:rsidR="00B00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планируемых предметных результатов освоения рабочей программы по учебному предмету «Речь и альтернативная коммуникация».</w:t>
      </w:r>
    </w:p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рабочей программы.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:rsidR="00B77715" w:rsidRDefault="00B777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оценочных показателей предметных результатов: </w:t>
      </w:r>
    </w:p>
    <w:tbl>
      <w:tblPr>
        <w:tblW w:w="4850" w:type="pct"/>
        <w:tblInd w:w="422" w:type="dxa"/>
        <w:tblLayout w:type="fixed"/>
        <w:tblLook w:val="04A0" w:firstRow="1" w:lastRow="0" w:firstColumn="1" w:lastColumn="0" w:noHBand="0" w:noVBand="1"/>
      </w:tblPr>
      <w:tblGrid>
        <w:gridCol w:w="570"/>
        <w:gridCol w:w="9634"/>
        <w:gridCol w:w="4581"/>
      </w:tblGrid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баллов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балл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балла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балла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балла</w:t>
            </w:r>
          </w:p>
        </w:tc>
      </w:tr>
      <w:tr w:rsidR="00B7771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B77715" w:rsidRDefault="00140129">
      <w:pPr>
        <w:numPr>
          <w:ilvl w:val="0"/>
          <w:numId w:val="13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предметных результатов. Мониторинговые данные собираются 2 раза в год (за 1 полугодие - в декабре; за 2 полугодие и год - в мае). Заполняются учителем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77715" w:rsidRDefault="00140129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:rsidR="00B77715" w:rsidRDefault="00140129">
      <w:pPr>
        <w:numPr>
          <w:ilvl w:val="0"/>
          <w:numId w:val="13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B77715" w:rsidRDefault="0014012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47"/>
        <w:gridCol w:w="1817"/>
        <w:gridCol w:w="1979"/>
        <w:gridCol w:w="7609"/>
        <w:gridCol w:w="1661"/>
        <w:gridCol w:w="1729"/>
      </w:tblGrid>
      <w:tr w:rsidR="00B77715">
        <w:trPr>
          <w:trHeight w:val="55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B77715">
        <w:trPr>
          <w:trHeight w:val="36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Предпосылки к осмысленному чтению и письму.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общей  формы буквы, изучение состава буквы.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(различение) образов графем (букв).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30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буквы с другими, ранее изученными буквами.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элементов буквы и их расположения.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56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Графические действия с использованием элементов графем: обводка, штриховка, печатание букв.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23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слогов по звуковому составу и составление их из букв.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слоге.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слоге.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356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Называние буквы, чтение слога.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«слог», «звук», «буква».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56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из букв разрезной азбуки открытых и закрытых двухзвуковых и закрытых трехзвуковых слогов  с последующей записью.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различение гласных и согласных.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слов по звуковому составу и составление их из слогов.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слове.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18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85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слове.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слова.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0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  слова.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81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грамматические упражнения и развитие речи.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усвоение некоторых грамматических умений и орфографических правил.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таблиц, 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1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таблиц, доски,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77715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Динамика продвижения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1"/>
        <w:gridCol w:w="1581"/>
        <w:gridCol w:w="1447"/>
        <w:gridCol w:w="1446"/>
        <w:gridCol w:w="1649"/>
        <w:gridCol w:w="1649"/>
      </w:tblGrid>
      <w:tr w:rsidR="00B77715">
        <w:trPr>
          <w:trHeight w:val="1219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:rsidR="00B77715" w:rsidRDefault="0014012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1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</w:tc>
        <w:tc>
          <w:tcPr>
            <w:tcW w:w="325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B77715">
        <w:trPr>
          <w:trHeight w:val="118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B77715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«НЕТ»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нет фиксируемой динамики (0%);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минимальная динамика (до 25%);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удовлетворительная динамика (от 26 до 50%);  </w:t>
      </w:r>
    </w:p>
    <w:p w:rsidR="00B77715" w:rsidRDefault="00140129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значительная динамика (свыше 50%).</w:t>
      </w:r>
    </w:p>
    <w:p w:rsidR="00B77715" w:rsidRDefault="00B777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B77715" w:rsidRDefault="0014012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</w:t>
      </w:r>
    </w:p>
    <w:p w:rsidR="00B77715" w:rsidRDefault="0014012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коммуникации»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6"/>
        <w:gridCol w:w="1555"/>
        <w:gridCol w:w="1551"/>
        <w:gridCol w:w="1555"/>
        <w:gridCol w:w="1583"/>
        <w:gridCol w:w="1581"/>
      </w:tblGrid>
      <w:tr w:rsidR="00B77715">
        <w:trPr>
          <w:trHeight w:val="703"/>
        </w:trPr>
        <w:tc>
          <w:tcPr>
            <w:tcW w:w="44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:rsidR="00B77715" w:rsidRDefault="0014012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6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1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B77715">
        <w:trPr>
          <w:trHeight w:val="403"/>
        </w:trPr>
        <w:tc>
          <w:tcPr>
            <w:tcW w:w="44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B77715">
        <w:trPr>
          <w:trHeight w:val="116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134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50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77715" w:rsidRDefault="00B77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сформированности базовых учебных действий у </w:t>
      </w:r>
      <w:r w:rsidRPr="00B00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обучающихся </w:t>
      </w:r>
      <w:r w:rsidRPr="00B00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="00B00DFA" w:rsidRPr="00B00D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нарушением </w:t>
      </w:r>
      <w:r w:rsidR="002E2D21">
        <w:rPr>
          <w:rFonts w:ascii="Times New Roman" w:eastAsia="Calibri" w:hAnsi="Times New Roman" w:cs="Times New Roman"/>
          <w:b/>
          <w:bCs/>
          <w:sz w:val="24"/>
          <w:szCs w:val="24"/>
        </w:rPr>
        <w:t>интеллекта</w:t>
      </w:r>
      <w:r w:rsidR="00B00DFA" w:rsidRPr="00B00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0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учебному предмету «Речь и альтернативная коммуникация»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оценки сформированности базовых учебных действий: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B77715" w:rsidRDefault="00140129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:rsidR="00B77715" w:rsidRDefault="00140129">
      <w:pPr>
        <w:numPr>
          <w:ilvl w:val="0"/>
          <w:numId w:val="13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Она заполняется учителем 2 раза в год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1 полугодие - в декабре; за 2 полугодие и год - в мае)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77715" w:rsidRDefault="00140129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:rsidR="00B77715" w:rsidRDefault="00140129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7715" w:rsidRDefault="00140129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:rsidR="00B77715" w:rsidRDefault="00140129">
      <w:pPr>
        <w:tabs>
          <w:tab w:val="left" w:pos="12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10"/>
        <w:gridCol w:w="2293"/>
        <w:gridCol w:w="3018"/>
        <w:gridCol w:w="6125"/>
        <w:gridCol w:w="1320"/>
        <w:gridCol w:w="1320"/>
      </w:tblGrid>
      <w:tr w:rsidR="00B77715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B77715">
        <w:trPr>
          <w:trHeight w:val="42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0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обращаться за помощью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55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60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1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1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инструкции педагога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действия по образцу и по подражанию.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6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84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2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74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</w:p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B77715" w:rsidRDefault="0014012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15" w:rsidRDefault="00B77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77715" w:rsidRDefault="0014012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0"/>
        <w:gridCol w:w="1580"/>
        <w:gridCol w:w="1446"/>
        <w:gridCol w:w="1447"/>
        <w:gridCol w:w="1651"/>
        <w:gridCol w:w="1649"/>
      </w:tblGrid>
      <w:tr w:rsidR="00B77715">
        <w:trPr>
          <w:trHeight w:val="878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сформированности</w:t>
            </w:r>
          </w:p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базовых</w:t>
            </w:r>
          </w:p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B77715" w:rsidRDefault="0014012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Ф.И.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1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«НИЗКИЙ» -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B77715" w:rsidRDefault="00B77715">
            <w:pPr>
              <w:spacing w:after="0" w:line="240" w:lineRule="auto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B77715">
        <w:trPr>
          <w:trHeight w:val="403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B77715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77715" w:rsidRDefault="00140129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</w:t>
      </w:r>
    </w:p>
    <w:p w:rsidR="00B77715" w:rsidRDefault="0014012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52"/>
        <w:gridCol w:w="2505"/>
        <w:gridCol w:w="1516"/>
        <w:gridCol w:w="1518"/>
        <w:gridCol w:w="1519"/>
        <w:gridCol w:w="1518"/>
        <w:gridCol w:w="1516"/>
        <w:gridCol w:w="1519"/>
        <w:gridCol w:w="1541"/>
        <w:gridCol w:w="1538"/>
      </w:tblGrid>
      <w:tr w:rsidR="00B77715">
        <w:trPr>
          <w:trHeight w:val="636"/>
        </w:trPr>
        <w:tc>
          <w:tcPr>
            <w:tcW w:w="5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7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</w:t>
            </w:r>
          </w:p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B77715" w:rsidRDefault="00140129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B77715" w:rsidRDefault="0014012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99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299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B77715" w:rsidRDefault="001401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299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B77715" w:rsidRDefault="00B7771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B77715" w:rsidRDefault="0014012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B77715" w:rsidRDefault="00B7771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B77715">
        <w:trPr>
          <w:trHeight w:val="403"/>
        </w:trPr>
        <w:tc>
          <w:tcPr>
            <w:tcW w:w="54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B77715">
        <w:trPr>
          <w:trHeight w:val="116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715">
        <w:trPr>
          <w:trHeight w:val="250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1401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77715" w:rsidRDefault="00B7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77715" w:rsidRDefault="0014012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:rsidR="00B77715" w:rsidRDefault="00140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классах для обучающихся с </w:t>
      </w:r>
      <w:r w:rsidR="00B00DFA">
        <w:rPr>
          <w:rFonts w:ascii="Times New Roman" w:eastAsia="Calibri" w:hAnsi="Times New Roman" w:cs="Times New Roman"/>
          <w:bCs/>
          <w:sz w:val="24"/>
          <w:szCs w:val="24"/>
        </w:rPr>
        <w:t xml:space="preserve">нарушением </w:t>
      </w:r>
      <w:r w:rsidR="002E2D21">
        <w:rPr>
          <w:rFonts w:ascii="Times New Roman" w:eastAsia="Calibri" w:hAnsi="Times New Roman" w:cs="Times New Roman"/>
          <w:bCs/>
          <w:sz w:val="24"/>
          <w:szCs w:val="24"/>
        </w:rPr>
        <w:t>интеллекта</w:t>
      </w:r>
      <w:r w:rsidR="00B00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обучающегося в течение всего урока является раздача символики в виде солнышка.</w:t>
      </w:r>
    </w:p>
    <w:p w:rsidR="00B77715" w:rsidRDefault="00140129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B77715" w:rsidRDefault="00140129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B77715" w:rsidRDefault="0014012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B77715" w:rsidRDefault="00B77715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p w:rsidR="00B77715" w:rsidRDefault="00B77715"/>
    <w:sectPr w:rsidR="00B77715">
      <w:pgSz w:w="16838" w:h="11906" w:orient="landscape"/>
      <w:pgMar w:top="1276" w:right="678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64" w:rsidRDefault="00FD0964">
      <w:pPr>
        <w:spacing w:line="240" w:lineRule="auto"/>
      </w:pPr>
      <w:r>
        <w:separator/>
      </w:r>
    </w:p>
  </w:endnote>
  <w:endnote w:type="continuationSeparator" w:id="0">
    <w:p w:rsidR="00FD0964" w:rsidRDefault="00FD0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Microsoft JhengHei"/>
    <w:panose1 w:val="02010600030101010101"/>
    <w:charset w:val="00"/>
    <w:family w:val="auto"/>
    <w:pitch w:val="default"/>
  </w:font>
  <w:font w:name="PT Astra Serif">
    <w:altName w:val="Times New Roman"/>
    <w:charset w:val="01"/>
    <w:family w:val="roman"/>
    <w:pitch w:val="default"/>
    <w:sig w:usb0="00000001" w:usb1="5000204B" w:usb2="00000020" w:usb3="00000000" w:csb0="20000097" w:csb1="00000000"/>
  </w:font>
  <w:font w:name="Noto Sans Devanagari">
    <w:altName w:val="Gadugi"/>
    <w:charset w:val="00"/>
    <w:family w:val="roman"/>
    <w:pitch w:val="default"/>
    <w:sig w:usb0="00000003" w:usb1="00002046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atangChe">
    <w:altName w:val="DejaVu Sans"/>
    <w:charset w:val="81"/>
    <w:family w:val="modern"/>
    <w:pitch w:val="default"/>
    <w:sig w:usb0="00000000" w:usb1="00000000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64" w:rsidRDefault="00FD0964">
      <w:pPr>
        <w:spacing w:after="0"/>
      </w:pPr>
      <w:r>
        <w:separator/>
      </w:r>
    </w:p>
  </w:footnote>
  <w:footnote w:type="continuationSeparator" w:id="0">
    <w:p w:rsidR="00FD0964" w:rsidRDefault="00FD09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6B18"/>
    <w:multiLevelType w:val="multilevel"/>
    <w:tmpl w:val="09896B18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36653D8"/>
    <w:multiLevelType w:val="multilevel"/>
    <w:tmpl w:val="136653D8"/>
    <w:lvl w:ilvl="0">
      <w:start w:val="1"/>
      <w:numFmt w:val="decimal"/>
      <w:lvlText w:val="%1."/>
      <w:lvlJc w:val="left"/>
      <w:pPr>
        <w:tabs>
          <w:tab w:val="left" w:pos="0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4F06586"/>
    <w:multiLevelType w:val="multilevel"/>
    <w:tmpl w:val="14F06586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7A5376"/>
    <w:multiLevelType w:val="multilevel"/>
    <w:tmpl w:val="1F7A5376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0C85D28"/>
    <w:multiLevelType w:val="multilevel"/>
    <w:tmpl w:val="20C85D28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7826EBE"/>
    <w:multiLevelType w:val="multilevel"/>
    <w:tmpl w:val="27826EB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A913F70"/>
    <w:multiLevelType w:val="multilevel"/>
    <w:tmpl w:val="2A913F70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8" w15:restartNumberingAfterBreak="0">
    <w:nsid w:val="451E62E8"/>
    <w:multiLevelType w:val="multilevel"/>
    <w:tmpl w:val="451E62E8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38015F6"/>
    <w:multiLevelType w:val="multilevel"/>
    <w:tmpl w:val="538015F6"/>
    <w:lvl w:ilvl="0">
      <w:start w:val="1"/>
      <w:numFmt w:val="bullet"/>
      <w:lvlText w:val=""/>
      <w:lvlJc w:val="left"/>
      <w:pPr>
        <w:tabs>
          <w:tab w:val="left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047169"/>
    <w:multiLevelType w:val="multilevel"/>
    <w:tmpl w:val="6E047169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11576BA"/>
    <w:multiLevelType w:val="multilevel"/>
    <w:tmpl w:val="711576BA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724D47E6"/>
    <w:multiLevelType w:val="multilevel"/>
    <w:tmpl w:val="724D47E6"/>
    <w:lvl w:ilvl="0">
      <w:start w:val="1"/>
      <w:numFmt w:val="bullet"/>
      <w:lvlText w:val=""/>
      <w:lvlJc w:val="left"/>
      <w:pPr>
        <w:tabs>
          <w:tab w:val="left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74E4308E"/>
    <w:multiLevelType w:val="multilevel"/>
    <w:tmpl w:val="74E4308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76612CCE"/>
    <w:multiLevelType w:val="multilevel"/>
    <w:tmpl w:val="76612CC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ABD07A0"/>
    <w:multiLevelType w:val="multilevel"/>
    <w:tmpl w:val="7ABD07A0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1"/>
    <w:lvlOverride w:ilvl="0">
      <w:startOverride w:val="1"/>
    </w:lvlOverride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1"/>
  </w:num>
  <w:num w:numId="9">
    <w:abstractNumId w:val="15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6"/>
  </w:num>
  <w:num w:numId="14">
    <w:abstractNumId w:val="4"/>
    <w:lvlOverride w:ilvl="0">
      <w:startOverride w:val="1"/>
    </w:lvlOverride>
  </w:num>
  <w:num w:numId="15">
    <w:abstractNumId w:val="4"/>
  </w:num>
  <w:num w:numId="16">
    <w:abstractNumId w:val="7"/>
  </w:num>
  <w:num w:numId="17">
    <w:abstractNumId w:val="10"/>
    <w:lvlOverride w:ilvl="0">
      <w:startOverride w:val="1"/>
    </w:lvlOverride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E9"/>
    <w:rsid w:val="B7FC11DF"/>
    <w:rsid w:val="DBFCCFB5"/>
    <w:rsid w:val="00015906"/>
    <w:rsid w:val="000D28E2"/>
    <w:rsid w:val="00101975"/>
    <w:rsid w:val="00140129"/>
    <w:rsid w:val="00212DCA"/>
    <w:rsid w:val="00230C2B"/>
    <w:rsid w:val="002E2D21"/>
    <w:rsid w:val="00353B2C"/>
    <w:rsid w:val="00356900"/>
    <w:rsid w:val="003E64CB"/>
    <w:rsid w:val="004920AC"/>
    <w:rsid w:val="0049228F"/>
    <w:rsid w:val="004C2FFB"/>
    <w:rsid w:val="004E6FE7"/>
    <w:rsid w:val="005142E6"/>
    <w:rsid w:val="00532A1B"/>
    <w:rsid w:val="0056691E"/>
    <w:rsid w:val="0060095A"/>
    <w:rsid w:val="006143EF"/>
    <w:rsid w:val="00673C2A"/>
    <w:rsid w:val="0069154A"/>
    <w:rsid w:val="00717244"/>
    <w:rsid w:val="0080204A"/>
    <w:rsid w:val="0081370E"/>
    <w:rsid w:val="008315E9"/>
    <w:rsid w:val="00872349"/>
    <w:rsid w:val="00987BBF"/>
    <w:rsid w:val="00A06550"/>
    <w:rsid w:val="00A66877"/>
    <w:rsid w:val="00AA5E37"/>
    <w:rsid w:val="00B00DFA"/>
    <w:rsid w:val="00B77715"/>
    <w:rsid w:val="00B91833"/>
    <w:rsid w:val="00BF24A6"/>
    <w:rsid w:val="00C21E16"/>
    <w:rsid w:val="00C66620"/>
    <w:rsid w:val="00D50957"/>
    <w:rsid w:val="00D860E4"/>
    <w:rsid w:val="00E122D9"/>
    <w:rsid w:val="00F01CFD"/>
    <w:rsid w:val="00F0399A"/>
    <w:rsid w:val="00F076E0"/>
    <w:rsid w:val="00F61BAE"/>
    <w:rsid w:val="00F773D4"/>
    <w:rsid w:val="00FC6344"/>
    <w:rsid w:val="00FD0964"/>
    <w:rsid w:val="00FE17FE"/>
    <w:rsid w:val="63E7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7A9E8-6133-4BA4-8BEC-585E671A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semiHidden/>
    <w:unhideWhenUsed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widowControl w:val="0"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index heading"/>
    <w:basedOn w:val="a"/>
    <w:next w:val="1"/>
    <w:qFormat/>
    <w:pPr>
      <w:suppressLineNumbers/>
    </w:pPr>
    <w:rPr>
      <w:rFonts w:ascii="PT Astra Serif" w:hAnsi="PT Astra Serif" w:cs="Noto Sans Devanagari"/>
    </w:rPr>
  </w:style>
  <w:style w:type="paragraph" w:styleId="a8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"/>
    <w:basedOn w:val="a5"/>
    <w:qFormat/>
    <w:rPr>
      <w:rFonts w:ascii="PT Astra Serif" w:hAnsi="PT Astra Serif" w:cs="Noto Sans Devanagari"/>
    </w:rPr>
  </w:style>
  <w:style w:type="paragraph" w:styleId="aa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semiHidden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12"/>
    <w:uiPriority w:val="99"/>
    <w:semiHidden/>
    <w:qFormat/>
  </w:style>
  <w:style w:type="paragraph" w:customStyle="1" w:styleId="12">
    <w:name w:val="Верхний колонтитул1"/>
    <w:basedOn w:val="a"/>
    <w:next w:val="a4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13"/>
    <w:uiPriority w:val="99"/>
    <w:semiHidden/>
    <w:qFormat/>
  </w:style>
  <w:style w:type="paragraph" w:customStyle="1" w:styleId="13">
    <w:name w:val="Нижний колонтитул1"/>
    <w:basedOn w:val="a"/>
    <w:next w:val="a8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c6">
    <w:name w:val="c6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c7">
    <w:name w:val="c7"/>
    <w:basedOn w:val="a0"/>
    <w:qFormat/>
  </w:style>
  <w:style w:type="character" w:customStyle="1" w:styleId="ae">
    <w:name w:val="Без интервала Знак"/>
    <w:link w:val="af"/>
    <w:uiPriority w:val="1"/>
    <w:qFormat/>
    <w:locked/>
    <w:rPr>
      <w:rFonts w:ascii="Calibri" w:eastAsia="Calibri" w:hAnsi="Calibri" w:cs="Times New Roman"/>
    </w:rPr>
  </w:style>
  <w:style w:type="paragraph" w:styleId="af">
    <w:name w:val="No Spacing"/>
    <w:link w:val="ae"/>
    <w:uiPriority w:val="1"/>
    <w:qFormat/>
    <w:pPr>
      <w:suppressAutoHyphens/>
    </w:pPr>
    <w:rPr>
      <w:rFonts w:cs="Times New Roman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8"/>
    <w:uiPriority w:val="99"/>
    <w:semiHidden/>
    <w:qFormat/>
  </w:style>
  <w:style w:type="paragraph" w:customStyle="1" w:styleId="14">
    <w:name w:val="Заголовок1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5">
    <w:name w:val="Абзац списка1"/>
    <w:basedOn w:val="a"/>
    <w:next w:val="af0"/>
    <w:uiPriority w:val="34"/>
    <w:qFormat/>
    <w:pPr>
      <w:spacing w:after="200" w:line="276" w:lineRule="auto"/>
      <w:ind w:left="720"/>
      <w:contextualSpacing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34">
    <w:name w:val="c34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pPr>
      <w:widowControl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6">
    <w:name w:val="Знак1"/>
    <w:basedOn w:val="a"/>
    <w:uiPriority w:val="99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Колонтитул"/>
    <w:basedOn w:val="a"/>
    <w:qFormat/>
  </w:style>
  <w:style w:type="table" w:customStyle="1" w:styleId="17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Заголовок 3 Знак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2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10083</Words>
  <Characters>57478</Characters>
  <Application>Microsoft Office Word</Application>
  <DocSecurity>0</DocSecurity>
  <Lines>478</Lines>
  <Paragraphs>134</Paragraphs>
  <ScaleCrop>false</ScaleCrop>
  <Company>SPecialiST RePack</Company>
  <LinksUpToDate>false</LinksUpToDate>
  <CharactersWithSpaces>67427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30</cp:revision>
  <dcterms:created xsi:type="dcterms:W3CDTF">2022-09-20T20:12:00Z</dcterms:created>
  <dcterms:modified xsi:type="dcterms:W3CDTF">2024-09-15T14:48:00Z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