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1"/>
        <w:tblW w:w="13788" w:type="dxa"/>
        <w:tblLayout w:type="fixed"/>
        <w:tblLook w:val="04A0" w:firstRow="1" w:lastRow="0" w:firstColumn="1" w:lastColumn="0" w:noHBand="0" w:noVBand="1"/>
      </w:tblPr>
      <w:tblGrid>
        <w:gridCol w:w="6895"/>
        <w:gridCol w:w="6893"/>
      </w:tblGrid>
      <w:tr w:rsidR="002C308B" w14:paraId="6834B4BE" w14:textId="77777777">
        <w:tc>
          <w:tcPr>
            <w:tcW w:w="6894" w:type="dxa"/>
            <w:tcBorders>
              <w:top w:val="nil"/>
              <w:left w:val="nil"/>
              <w:bottom w:val="nil"/>
              <w:right w:val="nil"/>
            </w:tcBorders>
          </w:tcPr>
          <w:p w14:paraId="210C096C" w14:textId="77777777" w:rsidR="002C308B" w:rsidRDefault="002C308B">
            <w:pPr>
              <w:widowControl w:val="0"/>
              <w:spacing w:after="160" w:line="240" w:lineRule="auto"/>
              <w:rPr>
                <w:rFonts w:ascii="Times New Roman" w:hAnsi="Times New Roman"/>
                <w:sz w:val="24"/>
                <w:szCs w:val="24"/>
              </w:rPr>
            </w:pPr>
          </w:p>
          <w:p w14:paraId="65D24980" w14:textId="77777777" w:rsidR="002C308B" w:rsidRDefault="00000000">
            <w:pPr>
              <w:widowControl w:val="0"/>
              <w:spacing w:after="160" w:line="240" w:lineRule="auto"/>
              <w:rPr>
                <w:rFonts w:ascii="Times New Roman" w:hAnsi="Times New Roman"/>
                <w:sz w:val="24"/>
                <w:szCs w:val="24"/>
              </w:rPr>
            </w:pPr>
            <w:r>
              <w:rPr>
                <w:rFonts w:ascii="Times New Roman" w:hAnsi="Times New Roman" w:cs="Times New Roman"/>
                <w:sz w:val="24"/>
                <w:szCs w:val="24"/>
                <w:lang w:eastAsia="en-US"/>
              </w:rPr>
              <w:t>СОГЛАСОВАНО:</w:t>
            </w:r>
          </w:p>
          <w:p w14:paraId="4F5AA876" w14:textId="77777777" w:rsidR="002C308B" w:rsidRDefault="00000000">
            <w:pPr>
              <w:widowControl w:val="0"/>
              <w:spacing w:after="160" w:line="240" w:lineRule="auto"/>
              <w:rPr>
                <w:rFonts w:ascii="Times New Roman" w:hAnsi="Times New Roman"/>
                <w:sz w:val="24"/>
                <w:szCs w:val="24"/>
              </w:rPr>
            </w:pPr>
            <w:r>
              <w:rPr>
                <w:rFonts w:ascii="Times New Roman" w:hAnsi="Times New Roman" w:cs="Times New Roman"/>
                <w:sz w:val="24"/>
                <w:szCs w:val="24"/>
                <w:lang w:eastAsia="en-US"/>
              </w:rPr>
              <w:t xml:space="preserve">Заместитель директора по УВР:                                                     ___________ </w:t>
            </w:r>
            <w:proofErr w:type="spellStart"/>
            <w:r>
              <w:rPr>
                <w:rFonts w:ascii="Times New Roman" w:hAnsi="Times New Roman" w:cs="Times New Roman"/>
                <w:sz w:val="24"/>
                <w:szCs w:val="24"/>
                <w:lang w:eastAsia="en-US"/>
              </w:rPr>
              <w:t>Р.З.Юсупова</w:t>
            </w:r>
            <w:proofErr w:type="spellEnd"/>
          </w:p>
          <w:p w14:paraId="63FDA576" w14:textId="77777777" w:rsidR="002C308B" w:rsidRDefault="00000000">
            <w:pPr>
              <w:widowControl w:val="0"/>
              <w:spacing w:after="160" w:line="240" w:lineRule="auto"/>
              <w:rPr>
                <w:rFonts w:ascii="Times New Roman" w:hAnsi="Times New Roman"/>
                <w:sz w:val="24"/>
                <w:szCs w:val="24"/>
              </w:rPr>
            </w:pPr>
            <w:r>
              <w:rPr>
                <w:rFonts w:ascii="Times New Roman" w:hAnsi="Times New Roman" w:cs="Times New Roman"/>
                <w:sz w:val="24"/>
                <w:szCs w:val="24"/>
                <w:lang w:eastAsia="en-US"/>
              </w:rPr>
              <w:t>«____»_______________2024 г.</w:t>
            </w:r>
          </w:p>
          <w:p w14:paraId="14C17D9B" w14:textId="77777777" w:rsidR="002C308B" w:rsidRDefault="002C308B">
            <w:pPr>
              <w:widowControl w:val="0"/>
              <w:spacing w:after="160" w:line="240" w:lineRule="auto"/>
              <w:rPr>
                <w:rFonts w:ascii="Times New Roman" w:hAnsi="Times New Roman"/>
                <w:sz w:val="24"/>
                <w:szCs w:val="24"/>
              </w:rPr>
            </w:pPr>
          </w:p>
          <w:p w14:paraId="5DFC5FB3" w14:textId="77777777" w:rsidR="002C308B" w:rsidRDefault="002C308B">
            <w:pPr>
              <w:widowControl w:val="0"/>
              <w:spacing w:after="160" w:line="240" w:lineRule="auto"/>
              <w:jc w:val="both"/>
              <w:rPr>
                <w:rFonts w:ascii="Times New Roman" w:hAnsi="Times New Roman"/>
                <w:b/>
                <w:sz w:val="24"/>
                <w:szCs w:val="24"/>
              </w:rPr>
            </w:pPr>
          </w:p>
        </w:tc>
        <w:tc>
          <w:tcPr>
            <w:tcW w:w="6893" w:type="dxa"/>
            <w:tcBorders>
              <w:top w:val="nil"/>
              <w:left w:val="nil"/>
              <w:bottom w:val="nil"/>
              <w:right w:val="nil"/>
            </w:tcBorders>
          </w:tcPr>
          <w:p w14:paraId="35F03F4D" w14:textId="77777777" w:rsidR="002C308B" w:rsidRDefault="00000000">
            <w:pPr>
              <w:widowControl w:val="0"/>
              <w:spacing w:after="160" w:line="240" w:lineRule="auto"/>
              <w:jc w:val="right"/>
              <w:rPr>
                <w:rFonts w:ascii="Times New Roman" w:hAnsi="Times New Roman"/>
                <w:sz w:val="24"/>
                <w:szCs w:val="24"/>
              </w:rPr>
            </w:pPr>
            <w:r>
              <w:rPr>
                <w:rFonts w:ascii="Times New Roman" w:hAnsi="Times New Roman" w:cs="Times New Roman"/>
                <w:sz w:val="24"/>
                <w:szCs w:val="24"/>
                <w:lang w:eastAsia="en-US"/>
              </w:rPr>
              <w:t>УТВЕРЖДАЮ:</w:t>
            </w:r>
          </w:p>
          <w:p w14:paraId="5CB94EAD" w14:textId="77777777" w:rsidR="002C308B" w:rsidRDefault="00000000">
            <w:pPr>
              <w:widowControl w:val="0"/>
              <w:spacing w:after="160" w:line="240" w:lineRule="auto"/>
              <w:jc w:val="right"/>
              <w:rPr>
                <w:rFonts w:ascii="Times New Roman" w:hAnsi="Times New Roman"/>
                <w:sz w:val="24"/>
                <w:szCs w:val="24"/>
              </w:rPr>
            </w:pPr>
            <w:r>
              <w:rPr>
                <w:rFonts w:ascii="Times New Roman" w:hAnsi="Times New Roman" w:cs="Times New Roman"/>
                <w:sz w:val="24"/>
                <w:szCs w:val="24"/>
                <w:lang w:eastAsia="en-US"/>
              </w:rPr>
              <w:t>Директор школы:</w:t>
            </w:r>
          </w:p>
          <w:p w14:paraId="4C0C3DA8" w14:textId="77777777" w:rsidR="002C308B" w:rsidRDefault="00000000">
            <w:pPr>
              <w:widowControl w:val="0"/>
              <w:spacing w:after="160" w:line="240" w:lineRule="auto"/>
              <w:jc w:val="right"/>
              <w:rPr>
                <w:rFonts w:ascii="Times New Roman" w:hAnsi="Times New Roman"/>
                <w:sz w:val="24"/>
                <w:szCs w:val="24"/>
              </w:rPr>
            </w:pPr>
            <w:r>
              <w:rPr>
                <w:rFonts w:ascii="Times New Roman" w:hAnsi="Times New Roman" w:cs="Times New Roman"/>
                <w:sz w:val="24"/>
                <w:szCs w:val="24"/>
                <w:lang w:eastAsia="en-US"/>
              </w:rPr>
              <w:t>__________И.Н. Дейкова</w:t>
            </w:r>
          </w:p>
          <w:p w14:paraId="0CA624B6" w14:textId="77777777" w:rsidR="002C308B" w:rsidRDefault="00000000">
            <w:pPr>
              <w:widowControl w:val="0"/>
              <w:spacing w:after="160" w:line="240" w:lineRule="auto"/>
              <w:jc w:val="right"/>
              <w:rPr>
                <w:rFonts w:ascii="Times New Roman" w:hAnsi="Times New Roman"/>
                <w:sz w:val="24"/>
                <w:szCs w:val="24"/>
              </w:rPr>
            </w:pPr>
            <w:r>
              <w:rPr>
                <w:rFonts w:ascii="Times New Roman" w:hAnsi="Times New Roman" w:cs="Times New Roman"/>
                <w:sz w:val="24"/>
                <w:szCs w:val="24"/>
                <w:lang w:eastAsia="en-US"/>
              </w:rPr>
              <w:t>«____»_________________2024 г.</w:t>
            </w:r>
          </w:p>
          <w:p w14:paraId="5CDB02F4" w14:textId="77777777" w:rsidR="002C308B" w:rsidRDefault="002C308B">
            <w:pPr>
              <w:widowControl w:val="0"/>
              <w:spacing w:after="160" w:line="240" w:lineRule="auto"/>
              <w:jc w:val="right"/>
              <w:rPr>
                <w:rFonts w:ascii="Times New Roman" w:hAnsi="Times New Roman"/>
                <w:sz w:val="24"/>
                <w:szCs w:val="24"/>
              </w:rPr>
            </w:pPr>
          </w:p>
          <w:p w14:paraId="590D2441" w14:textId="77777777" w:rsidR="002C308B" w:rsidRDefault="002C308B">
            <w:pPr>
              <w:widowControl w:val="0"/>
              <w:spacing w:after="160" w:line="240" w:lineRule="auto"/>
              <w:jc w:val="both"/>
              <w:rPr>
                <w:rFonts w:ascii="Times New Roman" w:hAnsi="Times New Roman"/>
                <w:b/>
                <w:sz w:val="24"/>
                <w:szCs w:val="24"/>
                <w:lang w:val="en-US"/>
              </w:rPr>
            </w:pPr>
          </w:p>
        </w:tc>
      </w:tr>
      <w:tr w:rsidR="002C308B" w14:paraId="5EBA0E02" w14:textId="77777777">
        <w:tc>
          <w:tcPr>
            <w:tcW w:w="6894" w:type="dxa"/>
            <w:tcBorders>
              <w:top w:val="nil"/>
              <w:left w:val="nil"/>
              <w:bottom w:val="nil"/>
              <w:right w:val="nil"/>
            </w:tcBorders>
          </w:tcPr>
          <w:p w14:paraId="4906C2C7" w14:textId="77777777" w:rsidR="002C308B" w:rsidRDefault="002C308B">
            <w:pPr>
              <w:widowControl w:val="0"/>
              <w:spacing w:after="160" w:line="240" w:lineRule="auto"/>
              <w:jc w:val="both"/>
              <w:rPr>
                <w:rFonts w:ascii="Times New Roman" w:hAnsi="Times New Roman"/>
                <w:b/>
                <w:sz w:val="24"/>
                <w:szCs w:val="24"/>
                <w:lang w:val="en-US"/>
              </w:rPr>
            </w:pPr>
          </w:p>
        </w:tc>
        <w:tc>
          <w:tcPr>
            <w:tcW w:w="6893" w:type="dxa"/>
            <w:tcBorders>
              <w:top w:val="nil"/>
              <w:left w:val="nil"/>
              <w:bottom w:val="nil"/>
              <w:right w:val="nil"/>
            </w:tcBorders>
          </w:tcPr>
          <w:p w14:paraId="236B1965" w14:textId="77777777" w:rsidR="002C308B" w:rsidRDefault="002C308B">
            <w:pPr>
              <w:widowControl w:val="0"/>
              <w:spacing w:after="160" w:line="240" w:lineRule="auto"/>
              <w:jc w:val="both"/>
              <w:rPr>
                <w:rFonts w:ascii="Times New Roman" w:hAnsi="Times New Roman"/>
                <w:b/>
                <w:sz w:val="24"/>
                <w:szCs w:val="24"/>
                <w:lang w:val="en-US"/>
              </w:rPr>
            </w:pPr>
          </w:p>
        </w:tc>
      </w:tr>
    </w:tbl>
    <w:p w14:paraId="22B84629" w14:textId="77777777" w:rsidR="002C308B" w:rsidRDefault="002C308B">
      <w:pPr>
        <w:spacing w:line="240" w:lineRule="auto"/>
        <w:jc w:val="both"/>
        <w:rPr>
          <w:rFonts w:ascii="Times New Roman" w:eastAsia="Times New Roman" w:hAnsi="Times New Roman" w:cs="Times New Roman"/>
          <w:b/>
          <w:sz w:val="24"/>
          <w:szCs w:val="24"/>
          <w:lang w:val="en-US"/>
        </w:rPr>
      </w:pPr>
    </w:p>
    <w:p w14:paraId="126847CC" w14:textId="77777777" w:rsidR="002C308B"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Рабочая  программа</w:t>
      </w:r>
    </w:p>
    <w:p w14:paraId="459719BA" w14:textId="77777777" w:rsidR="002C308B"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 учебному предмету «Математические представления» </w:t>
      </w:r>
    </w:p>
    <w:p w14:paraId="50C2CC63" w14:textId="77777777" w:rsidR="002C308B"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для обучающихся 1 </w:t>
      </w:r>
      <w:proofErr w:type="spellStart"/>
      <w:r>
        <w:rPr>
          <w:rFonts w:ascii="Times New Roman" w:eastAsia="Times New Roman" w:hAnsi="Times New Roman" w:cs="Times New Roman"/>
          <w:b/>
          <w:sz w:val="24"/>
          <w:szCs w:val="24"/>
        </w:rPr>
        <w:t>доп</w:t>
      </w:r>
      <w:proofErr w:type="spellEnd"/>
      <w:r>
        <w:rPr>
          <w:rFonts w:ascii="Times New Roman" w:eastAsia="Times New Roman" w:hAnsi="Times New Roman" w:cs="Times New Roman"/>
          <w:b/>
          <w:sz w:val="24"/>
          <w:szCs w:val="24"/>
        </w:rPr>
        <w:t xml:space="preserve"> Г (1 год обучения) с РАС (вариант 8.4)</w:t>
      </w:r>
    </w:p>
    <w:p w14:paraId="5C27C74F" w14:textId="77777777" w:rsidR="002C308B"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 2024-2025 учебный год</w:t>
      </w:r>
    </w:p>
    <w:tbl>
      <w:tblPr>
        <w:tblStyle w:val="1"/>
        <w:tblW w:w="14786" w:type="dxa"/>
        <w:tblLayout w:type="fixed"/>
        <w:tblLook w:val="04A0" w:firstRow="1" w:lastRow="0" w:firstColumn="1" w:lastColumn="0" w:noHBand="0" w:noVBand="1"/>
      </w:tblPr>
      <w:tblGrid>
        <w:gridCol w:w="7394"/>
        <w:gridCol w:w="7392"/>
      </w:tblGrid>
      <w:tr w:rsidR="002C308B" w14:paraId="17145A89" w14:textId="77777777">
        <w:tc>
          <w:tcPr>
            <w:tcW w:w="7393" w:type="dxa"/>
            <w:tcBorders>
              <w:top w:val="nil"/>
              <w:left w:val="nil"/>
              <w:bottom w:val="nil"/>
              <w:right w:val="nil"/>
            </w:tcBorders>
          </w:tcPr>
          <w:p w14:paraId="7D15F744" w14:textId="77777777" w:rsidR="002C308B" w:rsidRDefault="002C308B">
            <w:pPr>
              <w:widowControl w:val="0"/>
              <w:spacing w:after="160" w:line="240" w:lineRule="auto"/>
              <w:rPr>
                <w:rFonts w:ascii="Times New Roman" w:hAnsi="Times New Roman"/>
                <w:b/>
                <w:sz w:val="24"/>
                <w:szCs w:val="24"/>
              </w:rPr>
            </w:pPr>
          </w:p>
        </w:tc>
        <w:tc>
          <w:tcPr>
            <w:tcW w:w="7392" w:type="dxa"/>
            <w:tcBorders>
              <w:top w:val="nil"/>
              <w:left w:val="nil"/>
              <w:bottom w:val="nil"/>
              <w:right w:val="nil"/>
            </w:tcBorders>
          </w:tcPr>
          <w:p w14:paraId="4EBBD62D" w14:textId="77777777" w:rsidR="002C308B" w:rsidRDefault="002C308B">
            <w:pPr>
              <w:widowControl w:val="0"/>
              <w:spacing w:after="160" w:line="240" w:lineRule="auto"/>
              <w:rPr>
                <w:rFonts w:ascii="Times New Roman" w:hAnsi="Times New Roman"/>
                <w:b/>
                <w:sz w:val="24"/>
                <w:szCs w:val="24"/>
              </w:rPr>
            </w:pPr>
          </w:p>
        </w:tc>
      </w:tr>
    </w:tbl>
    <w:p w14:paraId="02E1F99D" w14:textId="77777777" w:rsidR="002C308B" w:rsidRDefault="002C308B">
      <w:pPr>
        <w:spacing w:line="240" w:lineRule="auto"/>
        <w:jc w:val="both"/>
        <w:rPr>
          <w:rFonts w:ascii="Times New Roman" w:eastAsia="Times New Roman" w:hAnsi="Times New Roman" w:cs="Times New Roman"/>
          <w:b/>
          <w:sz w:val="24"/>
          <w:szCs w:val="24"/>
        </w:rPr>
      </w:pPr>
    </w:p>
    <w:p w14:paraId="3231A639" w14:textId="77777777" w:rsidR="002C308B" w:rsidRDefault="002C308B">
      <w:pPr>
        <w:spacing w:line="240" w:lineRule="auto"/>
        <w:jc w:val="both"/>
        <w:rPr>
          <w:rFonts w:ascii="Times New Roman" w:eastAsia="Times New Roman" w:hAnsi="Times New Roman" w:cs="Times New Roman"/>
          <w:b/>
          <w:sz w:val="24"/>
          <w:szCs w:val="24"/>
        </w:rPr>
      </w:pPr>
    </w:p>
    <w:p w14:paraId="35C2964D" w14:textId="77777777" w:rsidR="002C308B" w:rsidRDefault="002C308B">
      <w:pPr>
        <w:spacing w:line="240" w:lineRule="auto"/>
        <w:jc w:val="both"/>
        <w:rPr>
          <w:rFonts w:ascii="Times New Roman" w:eastAsia="Times New Roman" w:hAnsi="Times New Roman" w:cs="Times New Roman"/>
          <w:b/>
          <w:sz w:val="24"/>
          <w:szCs w:val="24"/>
        </w:rPr>
      </w:pPr>
    </w:p>
    <w:p w14:paraId="050CDE4B" w14:textId="77777777" w:rsidR="002C308B" w:rsidRDefault="002C308B">
      <w:pPr>
        <w:spacing w:after="160"/>
        <w:rPr>
          <w:rFonts w:ascii="Times New Roman" w:hAnsi="Times New Roman"/>
        </w:rPr>
      </w:pPr>
    </w:p>
    <w:p w14:paraId="59B8A050" w14:textId="77777777" w:rsidR="002C308B" w:rsidRDefault="002C308B">
      <w:pPr>
        <w:spacing w:after="160"/>
        <w:rPr>
          <w:rFonts w:ascii="Times New Roman" w:hAnsi="Times New Roman"/>
        </w:rPr>
      </w:pPr>
    </w:p>
    <w:p w14:paraId="1AEAF854" w14:textId="77777777" w:rsidR="002C308B" w:rsidRDefault="002C308B">
      <w:pPr>
        <w:spacing w:after="160"/>
        <w:rPr>
          <w:rFonts w:ascii="Times New Roman" w:hAnsi="Times New Roman"/>
        </w:rPr>
      </w:pPr>
    </w:p>
    <w:p w14:paraId="43456B22" w14:textId="77777777" w:rsidR="002C308B" w:rsidRDefault="00000000">
      <w:pPr>
        <w:spacing w:after="160"/>
        <w:rPr>
          <w:rFonts w:ascii="Times New Roman" w:hAnsi="Times New Roman"/>
        </w:rPr>
      </w:pPr>
      <w:r>
        <w:rPr>
          <w:rFonts w:ascii="Times New Roman" w:hAnsi="Times New Roman"/>
        </w:rPr>
        <w:t xml:space="preserve">Рассмотрено на заседании Педагогического совета </w:t>
      </w:r>
    </w:p>
    <w:p w14:paraId="592BCF2B" w14:textId="77777777" w:rsidR="002C308B" w:rsidRDefault="00000000">
      <w:pPr>
        <w:spacing w:after="160"/>
        <w:rPr>
          <w:rFonts w:ascii="Times New Roman" w:hAnsi="Times New Roman"/>
        </w:rPr>
      </w:pPr>
      <w:r>
        <w:rPr>
          <w:rFonts w:ascii="Times New Roman" w:hAnsi="Times New Roman"/>
        </w:rPr>
        <w:t>от 28.08.2024  года, протокол № 7</w:t>
      </w:r>
    </w:p>
    <w:tbl>
      <w:tblPr>
        <w:tblStyle w:val="1"/>
        <w:tblW w:w="7393" w:type="dxa"/>
        <w:jc w:val="right"/>
        <w:tblLayout w:type="fixed"/>
        <w:tblLook w:val="04A0" w:firstRow="1" w:lastRow="0" w:firstColumn="1" w:lastColumn="0" w:noHBand="0" w:noVBand="1"/>
      </w:tblPr>
      <w:tblGrid>
        <w:gridCol w:w="7393"/>
      </w:tblGrid>
      <w:tr w:rsidR="002C308B" w14:paraId="1436436E" w14:textId="77777777">
        <w:trPr>
          <w:jc w:val="right"/>
        </w:trPr>
        <w:tc>
          <w:tcPr>
            <w:tcW w:w="7393" w:type="dxa"/>
            <w:tcBorders>
              <w:top w:val="nil"/>
              <w:left w:val="nil"/>
              <w:bottom w:val="nil"/>
              <w:right w:val="nil"/>
            </w:tcBorders>
          </w:tcPr>
          <w:p w14:paraId="00B779F8" w14:textId="77777777" w:rsidR="002C308B" w:rsidRDefault="00000000">
            <w:pPr>
              <w:widowControl w:val="0"/>
              <w:spacing w:after="160" w:line="240" w:lineRule="auto"/>
              <w:jc w:val="right"/>
              <w:rPr>
                <w:rFonts w:ascii="Times New Roman" w:hAnsi="Times New Roman"/>
                <w:sz w:val="24"/>
                <w:szCs w:val="24"/>
              </w:rPr>
            </w:pPr>
            <w:r>
              <w:rPr>
                <w:rFonts w:ascii="Times New Roman" w:hAnsi="Times New Roman" w:cs="Times New Roman"/>
                <w:sz w:val="24"/>
                <w:szCs w:val="24"/>
                <w:lang w:eastAsia="en-US"/>
              </w:rPr>
              <w:t xml:space="preserve">                                                                           Ответственный</w:t>
            </w:r>
          </w:p>
          <w:p w14:paraId="19CECE4D" w14:textId="77777777" w:rsidR="002C308B" w:rsidRDefault="00000000">
            <w:pPr>
              <w:widowControl w:val="0"/>
              <w:spacing w:after="160" w:line="240" w:lineRule="auto"/>
              <w:jc w:val="right"/>
              <w:rPr>
                <w:rFonts w:ascii="Times New Roman" w:hAnsi="Times New Roman"/>
                <w:sz w:val="24"/>
                <w:szCs w:val="24"/>
              </w:rPr>
            </w:pPr>
            <w:r>
              <w:rPr>
                <w:rFonts w:ascii="Times New Roman" w:hAnsi="Times New Roman" w:cs="Times New Roman"/>
                <w:sz w:val="24"/>
                <w:szCs w:val="24"/>
                <w:lang w:eastAsia="en-US"/>
              </w:rPr>
              <w:t xml:space="preserve">                                                     за реализацию    программы:</w:t>
            </w:r>
          </w:p>
          <w:p w14:paraId="2DCD2416" w14:textId="77777777" w:rsidR="002C308B" w:rsidRDefault="00000000">
            <w:pPr>
              <w:widowControl w:val="0"/>
              <w:spacing w:after="160" w:line="240" w:lineRule="auto"/>
              <w:jc w:val="right"/>
              <w:rPr>
                <w:rFonts w:ascii="Times New Roman" w:hAnsi="Times New Roman"/>
                <w:sz w:val="24"/>
                <w:szCs w:val="24"/>
              </w:rPr>
            </w:pPr>
            <w:r>
              <w:rPr>
                <w:rFonts w:ascii="Times New Roman" w:hAnsi="Times New Roman" w:cs="Times New Roman"/>
                <w:sz w:val="24"/>
                <w:szCs w:val="24"/>
                <w:lang w:eastAsia="en-US"/>
              </w:rPr>
              <w:t xml:space="preserve">                                                     Лопатина  Г.Р., учитель</w:t>
            </w:r>
          </w:p>
          <w:p w14:paraId="31EE233E" w14:textId="77777777" w:rsidR="002C308B" w:rsidRDefault="002C308B">
            <w:pPr>
              <w:widowControl w:val="0"/>
              <w:spacing w:after="160" w:line="240" w:lineRule="auto"/>
              <w:jc w:val="right"/>
              <w:rPr>
                <w:rFonts w:ascii="Times New Roman" w:hAnsi="Times New Roman"/>
                <w:sz w:val="24"/>
                <w:szCs w:val="24"/>
              </w:rPr>
            </w:pPr>
          </w:p>
          <w:p w14:paraId="17CAC90C" w14:textId="77777777" w:rsidR="002C308B" w:rsidRDefault="002C308B">
            <w:pPr>
              <w:widowControl w:val="0"/>
              <w:spacing w:after="160" w:line="240" w:lineRule="auto"/>
              <w:jc w:val="right"/>
              <w:rPr>
                <w:rFonts w:ascii="Times New Roman" w:hAnsi="Times New Roman"/>
                <w:sz w:val="24"/>
                <w:szCs w:val="24"/>
              </w:rPr>
            </w:pPr>
          </w:p>
          <w:p w14:paraId="598F8013" w14:textId="77777777" w:rsidR="002C308B" w:rsidRDefault="002C308B">
            <w:pPr>
              <w:widowControl w:val="0"/>
              <w:spacing w:after="160" w:line="240" w:lineRule="auto"/>
              <w:jc w:val="right"/>
              <w:rPr>
                <w:rFonts w:ascii="Times New Roman" w:hAnsi="Times New Roman"/>
                <w:sz w:val="24"/>
                <w:szCs w:val="24"/>
              </w:rPr>
            </w:pPr>
          </w:p>
          <w:p w14:paraId="71314FA0" w14:textId="77777777" w:rsidR="002C308B" w:rsidRDefault="002C308B">
            <w:pPr>
              <w:widowControl w:val="0"/>
              <w:spacing w:after="160" w:line="240" w:lineRule="auto"/>
              <w:jc w:val="right"/>
              <w:rPr>
                <w:rFonts w:ascii="Times New Roman" w:hAnsi="Times New Roman"/>
                <w:sz w:val="24"/>
                <w:szCs w:val="24"/>
              </w:rPr>
            </w:pPr>
          </w:p>
          <w:p w14:paraId="0BC892E2" w14:textId="77777777" w:rsidR="002C308B" w:rsidRDefault="002C308B">
            <w:pPr>
              <w:widowControl w:val="0"/>
              <w:spacing w:after="160" w:line="240" w:lineRule="auto"/>
              <w:jc w:val="right"/>
              <w:rPr>
                <w:rFonts w:ascii="Times New Roman" w:hAnsi="Times New Roman"/>
                <w:sz w:val="24"/>
                <w:szCs w:val="24"/>
              </w:rPr>
            </w:pPr>
          </w:p>
          <w:p w14:paraId="28B78EFE" w14:textId="77777777" w:rsidR="002C308B" w:rsidRDefault="002C308B">
            <w:pPr>
              <w:widowControl w:val="0"/>
              <w:spacing w:after="160" w:line="240" w:lineRule="auto"/>
              <w:rPr>
                <w:rFonts w:ascii="Times New Roman" w:hAnsi="Times New Roman"/>
                <w:sz w:val="24"/>
                <w:szCs w:val="24"/>
              </w:rPr>
            </w:pPr>
          </w:p>
          <w:p w14:paraId="24F5642B" w14:textId="77777777" w:rsidR="002C308B" w:rsidRDefault="002C308B">
            <w:pPr>
              <w:widowControl w:val="0"/>
              <w:spacing w:after="160" w:line="240" w:lineRule="auto"/>
              <w:jc w:val="right"/>
              <w:rPr>
                <w:rFonts w:ascii="Times New Roman" w:hAnsi="Times New Roman"/>
                <w:sz w:val="24"/>
                <w:szCs w:val="24"/>
              </w:rPr>
            </w:pPr>
          </w:p>
          <w:p w14:paraId="75107A71" w14:textId="77777777" w:rsidR="002C308B" w:rsidRDefault="002C308B">
            <w:pPr>
              <w:widowControl w:val="0"/>
              <w:spacing w:after="160" w:line="240" w:lineRule="auto"/>
              <w:jc w:val="right"/>
              <w:rPr>
                <w:rFonts w:ascii="Times New Roman" w:hAnsi="Times New Roman"/>
                <w:sz w:val="24"/>
                <w:szCs w:val="24"/>
              </w:rPr>
            </w:pPr>
          </w:p>
        </w:tc>
      </w:tr>
    </w:tbl>
    <w:p w14:paraId="00C5888A" w14:textId="77777777" w:rsidR="002C308B" w:rsidRDefault="00000000">
      <w:pPr>
        <w:widowControl w:val="0"/>
        <w:spacing w:line="240" w:lineRule="auto"/>
        <w:ind w:right="-20"/>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lastRenderedPageBreak/>
        <w:t xml:space="preserve">                                              СОДЕРЖ</w:t>
      </w:r>
      <w:r>
        <w:rPr>
          <w:rFonts w:ascii="Times New Roman" w:eastAsia="Times New Roman" w:hAnsi="Times New Roman" w:cs="Times New Roman"/>
          <w:b/>
          <w:bCs/>
          <w:color w:val="000000"/>
          <w:spacing w:val="2"/>
          <w:sz w:val="28"/>
          <w:szCs w:val="28"/>
        </w:rPr>
        <w:t>А</w:t>
      </w:r>
      <w:r>
        <w:rPr>
          <w:rFonts w:ascii="Times New Roman" w:eastAsia="Times New Roman" w:hAnsi="Times New Roman" w:cs="Times New Roman"/>
          <w:b/>
          <w:bCs/>
          <w:color w:val="000000"/>
          <w:sz w:val="28"/>
          <w:szCs w:val="28"/>
        </w:rPr>
        <w:t>НИЕ</w:t>
      </w:r>
    </w:p>
    <w:p w14:paraId="3513C4BD" w14:textId="77777777" w:rsidR="002C308B" w:rsidRDefault="002C308B">
      <w:pPr>
        <w:spacing w:line="240" w:lineRule="exact"/>
        <w:rPr>
          <w:rFonts w:ascii="Times New Roman" w:eastAsia="Times New Roman" w:hAnsi="Times New Roman" w:cs="Times New Roman"/>
          <w:sz w:val="24"/>
          <w:szCs w:val="24"/>
        </w:rPr>
      </w:pPr>
    </w:p>
    <w:p w14:paraId="526F5FC0" w14:textId="77777777" w:rsidR="002C308B" w:rsidRDefault="002C308B">
      <w:pPr>
        <w:spacing w:after="53" w:line="240" w:lineRule="exact"/>
        <w:rPr>
          <w:rFonts w:ascii="Times New Roman" w:eastAsia="Times New Roman" w:hAnsi="Times New Roman" w:cs="Times New Roman"/>
          <w:sz w:val="24"/>
          <w:szCs w:val="24"/>
        </w:rPr>
      </w:pPr>
    </w:p>
    <w:p w14:paraId="15B92CF8" w14:textId="77777777" w:rsidR="002C308B" w:rsidRDefault="00000000">
      <w:pPr>
        <w:widowControl w:val="0"/>
        <w:spacing w:line="240" w:lineRule="auto"/>
        <w:ind w:right="-20"/>
        <w:rPr>
          <w:rFonts w:ascii="Times New Roman" w:eastAsia="Times New Roman" w:hAnsi="Times New Roman" w:cs="Times New Roman"/>
          <w:color w:val="000000"/>
          <w:sz w:val="28"/>
          <w:szCs w:val="28"/>
        </w:rPr>
      </w:pPr>
      <w:hyperlink w:anchor="_page_24_0">
        <w:r>
          <w:rPr>
            <w:rFonts w:ascii="Times New Roman" w:eastAsia="Times New Roman" w:hAnsi="Times New Roman" w:cs="Times New Roman"/>
            <w:color w:val="000000"/>
            <w:sz w:val="28"/>
            <w:szCs w:val="28"/>
          </w:rPr>
          <w:t>I.</w:t>
        </w:r>
        <w:r>
          <w:rPr>
            <w:rFonts w:ascii="Times New Roman" w:eastAsia="Times New Roman" w:hAnsi="Times New Roman" w:cs="Times New Roman"/>
            <w:color w:val="000000"/>
            <w:spacing w:val="193"/>
            <w:sz w:val="28"/>
            <w:szCs w:val="28"/>
          </w:rPr>
          <w:t xml:space="preserve"> </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ОЯСНИТЕЛЬНАЯ ЗАПИСК</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40"/>
            <w:sz w:val="28"/>
            <w:szCs w:val="28"/>
          </w:rPr>
          <w:t>.</w:t>
        </w:r>
        <w:r>
          <w:rPr>
            <w:rFonts w:ascii="Times New Roman" w:eastAsia="Times New Roman" w:hAnsi="Times New Roman" w:cs="Times New Roman"/>
            <w:color w:val="000000"/>
            <w:sz w:val="28"/>
            <w:szCs w:val="28"/>
          </w:rPr>
          <w:t>3</w:t>
        </w:r>
      </w:hyperlink>
    </w:p>
    <w:p w14:paraId="7BFEEA93" w14:textId="77777777" w:rsidR="002C308B" w:rsidRDefault="002C308B">
      <w:pPr>
        <w:spacing w:after="1" w:line="160" w:lineRule="exact"/>
        <w:rPr>
          <w:rFonts w:ascii="Times New Roman" w:eastAsia="Times New Roman" w:hAnsi="Times New Roman" w:cs="Times New Roman"/>
          <w:sz w:val="16"/>
          <w:szCs w:val="16"/>
        </w:rPr>
      </w:pPr>
    </w:p>
    <w:p w14:paraId="7D7A0A5A" w14:textId="77777777" w:rsidR="002C308B" w:rsidRDefault="00000000">
      <w:pPr>
        <w:widowControl w:val="0"/>
        <w:spacing w:line="240" w:lineRule="auto"/>
        <w:ind w:right="-20"/>
        <w:rPr>
          <w:rFonts w:ascii="Times New Roman" w:eastAsia="Times New Roman" w:hAnsi="Times New Roman" w:cs="Times New Roman"/>
          <w:color w:val="000000"/>
          <w:sz w:val="28"/>
          <w:szCs w:val="28"/>
        </w:rPr>
      </w:pPr>
      <w:hyperlink w:anchor="_page_34_0">
        <w:r>
          <w:rPr>
            <w:rFonts w:ascii="Times New Roman" w:eastAsia="Times New Roman" w:hAnsi="Times New Roman" w:cs="Times New Roman"/>
            <w:color w:val="000000"/>
            <w:sz w:val="28"/>
            <w:szCs w:val="28"/>
          </w:rPr>
          <w:t>II.</w:t>
        </w:r>
        <w:r>
          <w:rPr>
            <w:rFonts w:ascii="Times New Roman" w:eastAsia="Times New Roman" w:hAnsi="Times New Roman" w:cs="Times New Roman"/>
            <w:color w:val="000000"/>
            <w:spacing w:val="1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ЖАНИЕ</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z w:val="28"/>
            <w:szCs w:val="28"/>
          </w:rPr>
          <w:t>УЧЕНИ</w:t>
        </w:r>
        <w:r>
          <w:rPr>
            <w:rFonts w:ascii="Times New Roman" w:eastAsia="Times New Roman" w:hAnsi="Times New Roman" w:cs="Times New Roman"/>
            <w:color w:val="000000"/>
            <w:spacing w:val="1"/>
            <w:sz w:val="28"/>
            <w:szCs w:val="28"/>
          </w:rPr>
          <w:t>Я</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38"/>
            <w:sz w:val="28"/>
            <w:szCs w:val="28"/>
          </w:rPr>
          <w:t>.</w:t>
        </w:r>
        <w:r>
          <w:rPr>
            <w:rFonts w:ascii="Times New Roman" w:eastAsia="Times New Roman" w:hAnsi="Times New Roman" w:cs="Times New Roman"/>
            <w:color w:val="000000"/>
            <w:spacing w:val="1"/>
            <w:sz w:val="28"/>
            <w:szCs w:val="28"/>
          </w:rPr>
          <w:t>1</w:t>
        </w:r>
        <w:r>
          <w:rPr>
            <w:rFonts w:ascii="Times New Roman" w:eastAsia="Times New Roman" w:hAnsi="Times New Roman" w:cs="Times New Roman"/>
            <w:color w:val="000000"/>
            <w:sz w:val="28"/>
            <w:szCs w:val="28"/>
          </w:rPr>
          <w:t>0</w:t>
        </w:r>
      </w:hyperlink>
    </w:p>
    <w:p w14:paraId="4DEC0FC3" w14:textId="77777777" w:rsidR="002C308B" w:rsidRDefault="002C308B">
      <w:pPr>
        <w:spacing w:after="3" w:line="160" w:lineRule="exact"/>
        <w:rPr>
          <w:rFonts w:ascii="Times New Roman" w:eastAsia="Times New Roman" w:hAnsi="Times New Roman" w:cs="Times New Roman"/>
          <w:sz w:val="16"/>
          <w:szCs w:val="16"/>
        </w:rPr>
      </w:pPr>
    </w:p>
    <w:p w14:paraId="7425896C" w14:textId="77777777" w:rsidR="002C308B" w:rsidRDefault="00000000">
      <w:pPr>
        <w:widowControl w:val="0"/>
        <w:spacing w:line="240" w:lineRule="auto"/>
        <w:ind w:right="-20"/>
        <w:rPr>
          <w:rFonts w:ascii="Times New Roman" w:eastAsia="Times New Roman" w:hAnsi="Times New Roman" w:cs="Times New Roman"/>
          <w:color w:val="000000"/>
          <w:sz w:val="28"/>
          <w:szCs w:val="28"/>
        </w:rPr>
      </w:pPr>
      <w:hyperlink w:anchor="_page_37_0">
        <w:r>
          <w:rPr>
            <w:rFonts w:ascii="Times New Roman" w:eastAsia="Times New Roman" w:hAnsi="Times New Roman" w:cs="Times New Roman"/>
            <w:color w:val="000000"/>
            <w:sz w:val="28"/>
            <w:szCs w:val="28"/>
          </w:rPr>
          <w:t>III.</w:t>
        </w:r>
        <w:r>
          <w:rPr>
            <w:rFonts w:ascii="Times New Roman" w:eastAsia="Times New Roman" w:hAnsi="Times New Roman" w:cs="Times New Roman"/>
            <w:color w:val="000000"/>
            <w:spacing w:val="6"/>
            <w:sz w:val="28"/>
            <w:szCs w:val="28"/>
          </w:rPr>
          <w:t xml:space="preserve"> </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ЕМАТИЧ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СКОЕ</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ПЛАНИРО</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АНИ</w:t>
        </w:r>
        <w:r>
          <w:rPr>
            <w:rFonts w:ascii="Times New Roman" w:eastAsia="Times New Roman" w:hAnsi="Times New Roman" w:cs="Times New Roman"/>
            <w:color w:val="000000"/>
            <w:spacing w:val="40"/>
            <w:sz w:val="28"/>
            <w:szCs w:val="28"/>
          </w:rPr>
          <w:t>Е</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38"/>
            <w:sz w:val="28"/>
            <w:szCs w:val="28"/>
          </w:rPr>
          <w:t>.</w:t>
        </w:r>
        <w:r>
          <w:rPr>
            <w:rFonts w:ascii="Times New Roman" w:eastAsia="Times New Roman" w:hAnsi="Times New Roman" w:cs="Times New Roman"/>
            <w:color w:val="000000"/>
            <w:spacing w:val="1"/>
            <w:sz w:val="28"/>
            <w:szCs w:val="28"/>
          </w:rPr>
          <w:t>1</w:t>
        </w:r>
        <w:r>
          <w:rPr>
            <w:rFonts w:ascii="Times New Roman" w:eastAsia="Times New Roman" w:hAnsi="Times New Roman" w:cs="Times New Roman"/>
            <w:color w:val="000000"/>
            <w:sz w:val="28"/>
            <w:szCs w:val="28"/>
          </w:rPr>
          <w:t>2</w:t>
        </w:r>
      </w:hyperlink>
    </w:p>
    <w:p w14:paraId="5F15EF6A" w14:textId="77777777" w:rsidR="002C308B" w:rsidRDefault="002C308B">
      <w:pPr>
        <w:spacing w:line="240" w:lineRule="exact"/>
        <w:rPr>
          <w:rFonts w:ascii="Times New Roman" w:eastAsia="Times New Roman" w:hAnsi="Times New Roman" w:cs="Times New Roman"/>
          <w:sz w:val="24"/>
          <w:szCs w:val="24"/>
        </w:rPr>
      </w:pPr>
    </w:p>
    <w:p w14:paraId="678EA706" w14:textId="77777777" w:rsidR="002C308B" w:rsidRDefault="002C308B">
      <w:pPr>
        <w:spacing w:line="240" w:lineRule="exact"/>
        <w:rPr>
          <w:rFonts w:ascii="Times New Roman" w:eastAsia="Times New Roman" w:hAnsi="Times New Roman" w:cs="Times New Roman"/>
          <w:sz w:val="24"/>
          <w:szCs w:val="24"/>
        </w:rPr>
      </w:pPr>
    </w:p>
    <w:p w14:paraId="66AA7223" w14:textId="77777777" w:rsidR="002C308B" w:rsidRDefault="002C308B">
      <w:pPr>
        <w:spacing w:line="240" w:lineRule="exact"/>
        <w:rPr>
          <w:rFonts w:ascii="Times New Roman" w:eastAsia="Times New Roman" w:hAnsi="Times New Roman" w:cs="Times New Roman"/>
          <w:sz w:val="24"/>
          <w:szCs w:val="24"/>
        </w:rPr>
      </w:pPr>
    </w:p>
    <w:p w14:paraId="33E98434" w14:textId="77777777" w:rsidR="002C308B" w:rsidRDefault="002C308B">
      <w:pPr>
        <w:spacing w:line="240" w:lineRule="exact"/>
        <w:rPr>
          <w:rFonts w:ascii="Times New Roman" w:eastAsia="Times New Roman" w:hAnsi="Times New Roman" w:cs="Times New Roman"/>
          <w:sz w:val="24"/>
          <w:szCs w:val="24"/>
        </w:rPr>
      </w:pPr>
    </w:p>
    <w:p w14:paraId="2081906A" w14:textId="77777777" w:rsidR="002C308B" w:rsidRDefault="002C308B">
      <w:pPr>
        <w:spacing w:line="240" w:lineRule="exact"/>
        <w:rPr>
          <w:rFonts w:ascii="Times New Roman" w:eastAsia="Times New Roman" w:hAnsi="Times New Roman" w:cs="Times New Roman"/>
          <w:sz w:val="24"/>
          <w:szCs w:val="24"/>
        </w:rPr>
      </w:pPr>
    </w:p>
    <w:p w14:paraId="258DFDF6" w14:textId="77777777" w:rsidR="002C308B" w:rsidRDefault="002C308B">
      <w:pPr>
        <w:spacing w:line="240" w:lineRule="exact"/>
        <w:rPr>
          <w:rFonts w:ascii="Times New Roman" w:eastAsia="Times New Roman" w:hAnsi="Times New Roman" w:cs="Times New Roman"/>
          <w:sz w:val="24"/>
          <w:szCs w:val="24"/>
        </w:rPr>
      </w:pPr>
    </w:p>
    <w:p w14:paraId="53549CD5" w14:textId="77777777" w:rsidR="002C308B" w:rsidRDefault="002C308B">
      <w:pPr>
        <w:spacing w:line="240" w:lineRule="exact"/>
        <w:rPr>
          <w:rFonts w:ascii="Times New Roman" w:eastAsia="Times New Roman" w:hAnsi="Times New Roman" w:cs="Times New Roman"/>
          <w:sz w:val="24"/>
          <w:szCs w:val="24"/>
        </w:rPr>
      </w:pPr>
    </w:p>
    <w:p w14:paraId="701188BE" w14:textId="77777777" w:rsidR="002C308B" w:rsidRDefault="002C308B">
      <w:pPr>
        <w:spacing w:line="240" w:lineRule="exact"/>
        <w:rPr>
          <w:rFonts w:ascii="Times New Roman" w:eastAsia="Times New Roman" w:hAnsi="Times New Roman" w:cs="Times New Roman"/>
          <w:sz w:val="24"/>
          <w:szCs w:val="24"/>
        </w:rPr>
      </w:pPr>
    </w:p>
    <w:p w14:paraId="6BB7DA68" w14:textId="77777777" w:rsidR="002C308B" w:rsidRDefault="002C308B">
      <w:pPr>
        <w:spacing w:line="240" w:lineRule="exact"/>
        <w:rPr>
          <w:rFonts w:ascii="Times New Roman" w:eastAsia="Times New Roman" w:hAnsi="Times New Roman" w:cs="Times New Roman"/>
          <w:sz w:val="24"/>
          <w:szCs w:val="24"/>
        </w:rPr>
      </w:pPr>
    </w:p>
    <w:p w14:paraId="0742AB84" w14:textId="77777777" w:rsidR="002C308B" w:rsidRDefault="002C308B">
      <w:pPr>
        <w:spacing w:line="240" w:lineRule="exact"/>
        <w:rPr>
          <w:rFonts w:ascii="Times New Roman" w:eastAsia="Times New Roman" w:hAnsi="Times New Roman" w:cs="Times New Roman"/>
          <w:sz w:val="24"/>
          <w:szCs w:val="24"/>
        </w:rPr>
      </w:pPr>
    </w:p>
    <w:p w14:paraId="23BA9171" w14:textId="77777777" w:rsidR="002C308B" w:rsidRDefault="002C308B">
      <w:pPr>
        <w:spacing w:line="240" w:lineRule="exact"/>
        <w:rPr>
          <w:rFonts w:ascii="Times New Roman" w:eastAsia="Times New Roman" w:hAnsi="Times New Roman" w:cs="Times New Roman"/>
          <w:sz w:val="24"/>
          <w:szCs w:val="24"/>
        </w:rPr>
      </w:pPr>
    </w:p>
    <w:p w14:paraId="476A4F27" w14:textId="77777777" w:rsidR="002C308B" w:rsidRDefault="002C308B">
      <w:pPr>
        <w:spacing w:line="240" w:lineRule="exact"/>
        <w:rPr>
          <w:rFonts w:ascii="Times New Roman" w:eastAsia="Times New Roman" w:hAnsi="Times New Roman" w:cs="Times New Roman"/>
          <w:sz w:val="24"/>
          <w:szCs w:val="24"/>
        </w:rPr>
      </w:pPr>
    </w:p>
    <w:p w14:paraId="546B605C" w14:textId="77777777" w:rsidR="002C308B" w:rsidRDefault="002C308B">
      <w:pPr>
        <w:spacing w:line="240" w:lineRule="exact"/>
        <w:rPr>
          <w:rFonts w:ascii="Times New Roman" w:eastAsia="Times New Roman" w:hAnsi="Times New Roman" w:cs="Times New Roman"/>
          <w:sz w:val="24"/>
          <w:szCs w:val="24"/>
        </w:rPr>
      </w:pPr>
    </w:p>
    <w:p w14:paraId="365C976B" w14:textId="77777777" w:rsidR="002C308B" w:rsidRDefault="002C308B">
      <w:pPr>
        <w:spacing w:line="240" w:lineRule="exact"/>
        <w:rPr>
          <w:rFonts w:ascii="Times New Roman" w:eastAsia="Times New Roman" w:hAnsi="Times New Roman" w:cs="Times New Roman"/>
          <w:sz w:val="24"/>
          <w:szCs w:val="24"/>
        </w:rPr>
      </w:pPr>
    </w:p>
    <w:p w14:paraId="1929B03A" w14:textId="77777777" w:rsidR="002C308B" w:rsidRDefault="002C308B">
      <w:pPr>
        <w:spacing w:line="240" w:lineRule="exact"/>
        <w:rPr>
          <w:rFonts w:ascii="Times New Roman" w:eastAsia="Times New Roman" w:hAnsi="Times New Roman" w:cs="Times New Roman"/>
          <w:sz w:val="24"/>
          <w:szCs w:val="24"/>
        </w:rPr>
      </w:pPr>
    </w:p>
    <w:p w14:paraId="6F5A5811" w14:textId="77777777" w:rsidR="002C308B" w:rsidRDefault="002C308B">
      <w:pPr>
        <w:spacing w:line="240" w:lineRule="exact"/>
        <w:rPr>
          <w:rFonts w:ascii="Times New Roman" w:eastAsia="Times New Roman" w:hAnsi="Times New Roman" w:cs="Times New Roman"/>
          <w:sz w:val="24"/>
          <w:szCs w:val="24"/>
        </w:rPr>
      </w:pPr>
    </w:p>
    <w:p w14:paraId="77F16A73" w14:textId="77777777" w:rsidR="002C308B" w:rsidRDefault="002C308B">
      <w:pPr>
        <w:spacing w:line="240" w:lineRule="exact"/>
        <w:rPr>
          <w:rFonts w:ascii="Times New Roman" w:eastAsia="Times New Roman" w:hAnsi="Times New Roman" w:cs="Times New Roman"/>
          <w:sz w:val="24"/>
          <w:szCs w:val="24"/>
        </w:rPr>
      </w:pPr>
    </w:p>
    <w:p w14:paraId="038DBBBC" w14:textId="77777777" w:rsidR="002C308B" w:rsidRDefault="002C308B">
      <w:pPr>
        <w:spacing w:line="240" w:lineRule="exact"/>
        <w:rPr>
          <w:rFonts w:ascii="Times New Roman" w:eastAsia="Times New Roman" w:hAnsi="Times New Roman" w:cs="Times New Roman"/>
          <w:sz w:val="24"/>
          <w:szCs w:val="24"/>
        </w:rPr>
      </w:pPr>
    </w:p>
    <w:p w14:paraId="6F67DBCF" w14:textId="77777777" w:rsidR="002C308B" w:rsidRDefault="002C308B">
      <w:pPr>
        <w:spacing w:line="240" w:lineRule="exact"/>
        <w:rPr>
          <w:rFonts w:ascii="Times New Roman" w:eastAsia="Times New Roman" w:hAnsi="Times New Roman" w:cs="Times New Roman"/>
          <w:sz w:val="24"/>
          <w:szCs w:val="24"/>
        </w:rPr>
      </w:pPr>
    </w:p>
    <w:p w14:paraId="7E687D18" w14:textId="77777777" w:rsidR="002C308B" w:rsidRDefault="002C308B">
      <w:pPr>
        <w:spacing w:line="240" w:lineRule="exact"/>
        <w:rPr>
          <w:rFonts w:ascii="Times New Roman" w:eastAsia="Times New Roman" w:hAnsi="Times New Roman" w:cs="Times New Roman"/>
          <w:sz w:val="24"/>
          <w:szCs w:val="24"/>
        </w:rPr>
      </w:pPr>
    </w:p>
    <w:p w14:paraId="09940D50" w14:textId="77777777" w:rsidR="002C308B" w:rsidRDefault="002C308B">
      <w:pPr>
        <w:spacing w:line="240" w:lineRule="exact"/>
        <w:rPr>
          <w:rFonts w:ascii="Times New Roman" w:eastAsia="Times New Roman" w:hAnsi="Times New Roman" w:cs="Times New Roman"/>
          <w:sz w:val="24"/>
          <w:szCs w:val="24"/>
        </w:rPr>
      </w:pPr>
    </w:p>
    <w:p w14:paraId="0FCF78D4" w14:textId="77777777" w:rsidR="002C308B" w:rsidRDefault="002C308B">
      <w:pPr>
        <w:spacing w:line="240" w:lineRule="exact"/>
        <w:rPr>
          <w:rFonts w:ascii="Times New Roman" w:eastAsia="Times New Roman" w:hAnsi="Times New Roman" w:cs="Times New Roman"/>
          <w:sz w:val="24"/>
          <w:szCs w:val="24"/>
        </w:rPr>
      </w:pPr>
    </w:p>
    <w:p w14:paraId="255B0A6D" w14:textId="77777777" w:rsidR="002C308B" w:rsidRDefault="002C308B">
      <w:pPr>
        <w:spacing w:line="240" w:lineRule="exact"/>
        <w:rPr>
          <w:rFonts w:ascii="Times New Roman" w:eastAsia="Times New Roman" w:hAnsi="Times New Roman" w:cs="Times New Roman"/>
          <w:sz w:val="24"/>
          <w:szCs w:val="24"/>
        </w:rPr>
      </w:pPr>
    </w:p>
    <w:p w14:paraId="30ABADEC" w14:textId="77777777" w:rsidR="002C308B" w:rsidRDefault="002C308B">
      <w:pPr>
        <w:spacing w:line="240" w:lineRule="exact"/>
        <w:rPr>
          <w:rFonts w:ascii="Times New Roman" w:eastAsia="Times New Roman" w:hAnsi="Times New Roman" w:cs="Times New Roman"/>
          <w:sz w:val="24"/>
          <w:szCs w:val="24"/>
        </w:rPr>
      </w:pPr>
    </w:p>
    <w:p w14:paraId="453C04A9" w14:textId="77777777" w:rsidR="002C308B" w:rsidRDefault="002C308B">
      <w:pPr>
        <w:spacing w:line="240" w:lineRule="exact"/>
        <w:rPr>
          <w:rFonts w:ascii="Times New Roman" w:eastAsia="Times New Roman" w:hAnsi="Times New Roman" w:cs="Times New Roman"/>
          <w:sz w:val="24"/>
          <w:szCs w:val="24"/>
        </w:rPr>
      </w:pPr>
    </w:p>
    <w:p w14:paraId="2A8B9DA3" w14:textId="77777777" w:rsidR="002C308B" w:rsidRDefault="002C308B">
      <w:pPr>
        <w:spacing w:line="240" w:lineRule="exact"/>
        <w:rPr>
          <w:rFonts w:ascii="Times New Roman" w:eastAsia="Times New Roman" w:hAnsi="Times New Roman" w:cs="Times New Roman"/>
          <w:sz w:val="24"/>
          <w:szCs w:val="24"/>
        </w:rPr>
      </w:pPr>
    </w:p>
    <w:p w14:paraId="492B52AD" w14:textId="77777777" w:rsidR="002C308B" w:rsidRDefault="002C308B">
      <w:pPr>
        <w:spacing w:line="240" w:lineRule="exact"/>
        <w:rPr>
          <w:rFonts w:ascii="Times New Roman" w:eastAsia="Times New Roman" w:hAnsi="Times New Roman" w:cs="Times New Roman"/>
          <w:sz w:val="24"/>
          <w:szCs w:val="24"/>
        </w:rPr>
      </w:pPr>
    </w:p>
    <w:p w14:paraId="1E0F963C" w14:textId="77777777" w:rsidR="002C308B" w:rsidRDefault="002C308B">
      <w:pPr>
        <w:spacing w:line="240" w:lineRule="exact"/>
        <w:rPr>
          <w:rFonts w:ascii="Times New Roman" w:eastAsia="Times New Roman" w:hAnsi="Times New Roman" w:cs="Times New Roman"/>
          <w:sz w:val="24"/>
          <w:szCs w:val="24"/>
        </w:rPr>
      </w:pPr>
    </w:p>
    <w:p w14:paraId="3189B2F9" w14:textId="77777777" w:rsidR="002C308B" w:rsidRDefault="002C308B" w:rsidP="00516D26">
      <w:pPr>
        <w:widowControl w:val="0"/>
        <w:spacing w:line="240" w:lineRule="auto"/>
        <w:ind w:right="-20"/>
        <w:rPr>
          <w:rFonts w:ascii="Times New Roman" w:eastAsia="Times New Roman" w:hAnsi="Times New Roman" w:cs="Times New Roman"/>
          <w:color w:val="000000"/>
        </w:rPr>
        <w:sectPr w:rsidR="002C308B">
          <w:pgSz w:w="16838" w:h="11906" w:orient="landscape"/>
          <w:pgMar w:top="850" w:right="850" w:bottom="0" w:left="1132" w:header="0" w:footer="0" w:gutter="0"/>
          <w:cols w:space="720"/>
          <w:formProt w:val="0"/>
          <w:docGrid w:linePitch="299" w:charSpace="4096"/>
        </w:sectPr>
      </w:pPr>
      <w:bookmarkStart w:id="0" w:name="_page_21_0"/>
      <w:bookmarkEnd w:id="0"/>
    </w:p>
    <w:p w14:paraId="0AA3BE0C" w14:textId="77777777" w:rsidR="002C308B" w:rsidRDefault="00000000">
      <w:pPr>
        <w:widowControl w:val="0"/>
        <w:tabs>
          <w:tab w:val="left" w:pos="2833"/>
        </w:tabs>
        <w:spacing w:line="240" w:lineRule="auto"/>
        <w:ind w:left="2293" w:right="-20"/>
        <w:rPr>
          <w:rFonts w:ascii="Times New Roman" w:eastAsia="Times New Roman" w:hAnsi="Times New Roman" w:cs="Times New Roman"/>
          <w:b/>
          <w:bCs/>
          <w:color w:val="000000"/>
          <w:sz w:val="28"/>
          <w:szCs w:val="28"/>
        </w:rPr>
      </w:pPr>
      <w:bookmarkStart w:id="1" w:name="_page_24_0"/>
      <w:bookmarkEnd w:id="1"/>
      <w:r>
        <w:rPr>
          <w:rFonts w:ascii="Times New Roman" w:eastAsia="Times New Roman" w:hAnsi="Times New Roman" w:cs="Times New Roman"/>
          <w:b/>
          <w:bCs/>
          <w:color w:val="000000"/>
          <w:spacing w:val="1"/>
          <w:sz w:val="28"/>
          <w:szCs w:val="28"/>
        </w:rPr>
        <w:lastRenderedPageBreak/>
        <w:t>I</w:t>
      </w:r>
      <w:r>
        <w:rPr>
          <w:rFonts w:ascii="Times New Roman" w:eastAsia="Times New Roman" w:hAnsi="Times New Roman" w:cs="Times New Roman"/>
          <w:b/>
          <w:bCs/>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b/>
          <w:bCs/>
          <w:color w:val="000000"/>
          <w:sz w:val="28"/>
          <w:szCs w:val="28"/>
        </w:rPr>
        <w:t>ПОЯ</w:t>
      </w:r>
      <w:r>
        <w:rPr>
          <w:rFonts w:ascii="Times New Roman" w:eastAsia="Times New Roman" w:hAnsi="Times New Roman" w:cs="Times New Roman"/>
          <w:b/>
          <w:bCs/>
          <w:color w:val="000000"/>
          <w:spacing w:val="1"/>
          <w:sz w:val="28"/>
          <w:szCs w:val="28"/>
        </w:rPr>
        <w:t>СН</w:t>
      </w:r>
      <w:r>
        <w:rPr>
          <w:rFonts w:ascii="Times New Roman" w:eastAsia="Times New Roman" w:hAnsi="Times New Roman" w:cs="Times New Roman"/>
          <w:b/>
          <w:bCs/>
          <w:color w:val="000000"/>
          <w:sz w:val="28"/>
          <w:szCs w:val="28"/>
        </w:rPr>
        <w:t>ИТЕЛЬ</w:t>
      </w:r>
      <w:r>
        <w:rPr>
          <w:rFonts w:ascii="Times New Roman" w:eastAsia="Times New Roman" w:hAnsi="Times New Roman" w:cs="Times New Roman"/>
          <w:b/>
          <w:bCs/>
          <w:color w:val="000000"/>
          <w:spacing w:val="-2"/>
          <w:sz w:val="28"/>
          <w:szCs w:val="28"/>
        </w:rPr>
        <w:t>Н</w:t>
      </w:r>
      <w:r>
        <w:rPr>
          <w:rFonts w:ascii="Times New Roman" w:eastAsia="Times New Roman" w:hAnsi="Times New Roman" w:cs="Times New Roman"/>
          <w:b/>
          <w:bCs/>
          <w:color w:val="000000"/>
          <w:spacing w:val="1"/>
          <w:sz w:val="28"/>
          <w:szCs w:val="28"/>
        </w:rPr>
        <w:t>А</w:t>
      </w:r>
      <w:r>
        <w:rPr>
          <w:rFonts w:ascii="Times New Roman" w:eastAsia="Times New Roman" w:hAnsi="Times New Roman" w:cs="Times New Roman"/>
          <w:b/>
          <w:bCs/>
          <w:color w:val="000000"/>
          <w:sz w:val="28"/>
          <w:szCs w:val="28"/>
        </w:rPr>
        <w:t>Я</w:t>
      </w:r>
      <w:r>
        <w:rPr>
          <w:rFonts w:ascii="Times New Roman" w:eastAsia="Times New Roman" w:hAnsi="Times New Roman" w:cs="Times New Roman"/>
          <w:b/>
          <w:bCs/>
          <w:color w:val="000000"/>
          <w:spacing w:val="-1"/>
          <w:sz w:val="28"/>
          <w:szCs w:val="28"/>
        </w:rPr>
        <w:t xml:space="preserve"> </w:t>
      </w:r>
      <w:r>
        <w:rPr>
          <w:rFonts w:ascii="Times New Roman" w:eastAsia="Times New Roman" w:hAnsi="Times New Roman" w:cs="Times New Roman"/>
          <w:b/>
          <w:bCs/>
          <w:color w:val="000000"/>
          <w:sz w:val="28"/>
          <w:szCs w:val="28"/>
        </w:rPr>
        <w:t>ЗАП</w:t>
      </w:r>
      <w:r>
        <w:rPr>
          <w:rFonts w:ascii="Times New Roman" w:eastAsia="Times New Roman" w:hAnsi="Times New Roman" w:cs="Times New Roman"/>
          <w:b/>
          <w:bCs/>
          <w:color w:val="000000"/>
          <w:spacing w:val="-1"/>
          <w:sz w:val="28"/>
          <w:szCs w:val="28"/>
        </w:rPr>
        <w:t>И</w:t>
      </w:r>
      <w:r>
        <w:rPr>
          <w:rFonts w:ascii="Times New Roman" w:eastAsia="Times New Roman" w:hAnsi="Times New Roman" w:cs="Times New Roman"/>
          <w:b/>
          <w:bCs/>
          <w:color w:val="000000"/>
          <w:sz w:val="28"/>
          <w:szCs w:val="28"/>
        </w:rPr>
        <w:t>СКА</w:t>
      </w:r>
    </w:p>
    <w:p w14:paraId="46BE7FB1" w14:textId="77777777" w:rsidR="002C308B" w:rsidRDefault="002C308B">
      <w:pPr>
        <w:spacing w:after="11" w:line="220" w:lineRule="exact"/>
        <w:rPr>
          <w:rFonts w:ascii="Times New Roman" w:eastAsia="Times New Roman" w:hAnsi="Times New Roman" w:cs="Times New Roman"/>
        </w:rPr>
      </w:pPr>
    </w:p>
    <w:p w14:paraId="15357F06" w14:textId="77777777" w:rsidR="002C308B" w:rsidRDefault="0000000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Рабочая</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z w:val="28"/>
          <w:szCs w:val="28"/>
        </w:rPr>
        <w:t>програ</w:t>
      </w:r>
      <w:r>
        <w:rPr>
          <w:rFonts w:ascii="Times New Roman" w:eastAsia="Times New Roman" w:hAnsi="Times New Roman" w:cs="Times New Roman"/>
          <w:color w:val="000000"/>
          <w:spacing w:val="-2"/>
          <w:sz w:val="28"/>
          <w:szCs w:val="28"/>
        </w:rPr>
        <w:t>м</w:t>
      </w:r>
      <w:r>
        <w:rPr>
          <w:rFonts w:ascii="Times New Roman" w:eastAsia="Times New Roman" w:hAnsi="Times New Roman" w:cs="Times New Roman"/>
          <w:color w:val="000000"/>
          <w:sz w:val="28"/>
          <w:szCs w:val="28"/>
        </w:rPr>
        <w:t>ма</w:t>
      </w:r>
      <w:r>
        <w:rPr>
          <w:rFonts w:ascii="Times New Roman" w:eastAsia="Times New Roman" w:hAnsi="Times New Roman" w:cs="Times New Roman"/>
          <w:color w:val="000000"/>
          <w:spacing w:val="68"/>
          <w:sz w:val="28"/>
          <w:szCs w:val="28"/>
        </w:rPr>
        <w:t xml:space="preserve"> </w:t>
      </w:r>
      <w:r>
        <w:rPr>
          <w:rFonts w:ascii="Times New Roman" w:eastAsia="Times New Roman" w:hAnsi="Times New Roman" w:cs="Times New Roman"/>
          <w:color w:val="000000"/>
          <w:spacing w:val="1"/>
          <w:sz w:val="28"/>
          <w:szCs w:val="28"/>
        </w:rPr>
        <w:t>по</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чебно</w:t>
      </w:r>
      <w:r>
        <w:rPr>
          <w:rFonts w:ascii="Times New Roman" w:eastAsia="Times New Roman" w:hAnsi="Times New Roman" w:cs="Times New Roman"/>
          <w:color w:val="000000"/>
          <w:spacing w:val="-1"/>
          <w:sz w:val="28"/>
          <w:szCs w:val="28"/>
        </w:rPr>
        <w:t>м</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72"/>
          <w:sz w:val="28"/>
          <w:szCs w:val="28"/>
        </w:rPr>
        <w:t xml:space="preserve"> </w:t>
      </w:r>
      <w:r>
        <w:rPr>
          <w:rFonts w:ascii="Times New Roman" w:eastAsia="Times New Roman" w:hAnsi="Times New Roman" w:cs="Times New Roman"/>
          <w:color w:val="000000"/>
          <w:sz w:val="28"/>
          <w:szCs w:val="28"/>
        </w:rPr>
        <w:t>пр</w:t>
      </w:r>
      <w:r>
        <w:rPr>
          <w:rFonts w:ascii="Times New Roman" w:eastAsia="Times New Roman" w:hAnsi="Times New Roman" w:cs="Times New Roman"/>
          <w:color w:val="000000"/>
          <w:spacing w:val="-1"/>
          <w:sz w:val="28"/>
          <w:szCs w:val="28"/>
        </w:rPr>
        <w:t>ед</w:t>
      </w:r>
      <w:r>
        <w:rPr>
          <w:rFonts w:ascii="Times New Roman" w:eastAsia="Times New Roman" w:hAnsi="Times New Roman" w:cs="Times New Roman"/>
          <w:color w:val="000000"/>
          <w:sz w:val="28"/>
          <w:szCs w:val="28"/>
        </w:rPr>
        <w:t>мету</w:t>
      </w:r>
      <w:r>
        <w:rPr>
          <w:rFonts w:ascii="Times New Roman" w:eastAsia="Times New Roman" w:hAnsi="Times New Roman" w:cs="Times New Roman"/>
          <w:color w:val="000000"/>
          <w:spacing w:val="70"/>
          <w:sz w:val="28"/>
          <w:szCs w:val="28"/>
        </w:rPr>
        <w:t xml:space="preserve"> </w:t>
      </w:r>
      <w:r>
        <w:rPr>
          <w:rFonts w:ascii="Times New Roman" w:eastAsia="Times New Roman" w:hAnsi="Times New Roman" w:cs="Times New Roman"/>
          <w:color w:val="000000"/>
          <w:sz w:val="28"/>
          <w:szCs w:val="28"/>
        </w:rPr>
        <w:t>«Математические представления»</w:t>
      </w:r>
      <w:r>
        <w:rPr>
          <w:rFonts w:ascii="Times New Roman" w:eastAsia="Times New Roman" w:hAnsi="Times New Roman" w:cs="Times New Roman"/>
          <w:color w:val="000000"/>
          <w:spacing w:val="94"/>
          <w:sz w:val="28"/>
          <w:szCs w:val="28"/>
        </w:rPr>
        <w:t xml:space="preserve"> </w:t>
      </w:r>
      <w:r>
        <w:rPr>
          <w:rFonts w:ascii="Times New Roman" w:eastAsia="Times New Roman" w:hAnsi="Times New Roman" w:cs="Times New Roman"/>
          <w:color w:val="000000"/>
          <w:sz w:val="28"/>
          <w:szCs w:val="28"/>
        </w:rPr>
        <w:t>составлена</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на о</w:t>
      </w:r>
      <w:r>
        <w:rPr>
          <w:rFonts w:ascii="Times New Roman" w:eastAsia="Times New Roman" w:hAnsi="Times New Roman" w:cs="Times New Roman"/>
          <w:color w:val="000000"/>
          <w:spacing w:val="-1"/>
          <w:sz w:val="28"/>
          <w:szCs w:val="28"/>
        </w:rPr>
        <w:t>с</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ве следующих нормативных документов:</w:t>
      </w:r>
    </w:p>
    <w:p w14:paraId="4056B4DD" w14:textId="77777777" w:rsidR="002C308B" w:rsidRDefault="002C308B">
      <w:pPr>
        <w:rPr>
          <w:rFonts w:ascii="Times New Roman" w:eastAsia="Times New Roman" w:hAnsi="Times New Roman" w:cs="Times New Roman"/>
          <w:color w:val="000000"/>
          <w:sz w:val="28"/>
          <w:szCs w:val="28"/>
        </w:rPr>
      </w:pPr>
    </w:p>
    <w:p w14:paraId="59655827" w14:textId="77777777" w:rsidR="002C308B" w:rsidRDefault="0000000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-Федеральный закон «Об образовании в Российской Федерации» от 29.12.2012г,№273-ФЗ</w:t>
      </w:r>
    </w:p>
    <w:p w14:paraId="1FF3B027" w14:textId="77777777" w:rsidR="002C308B" w:rsidRDefault="0000000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-Приказ Минобрнауки России от 19 декабря 2014года №1598 «Об утверждении федерального</w:t>
      </w:r>
    </w:p>
    <w:p w14:paraId="62B995CB" w14:textId="77777777" w:rsidR="002C308B" w:rsidRDefault="0000000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государственного образовательного стандарта начального общего образования обучающихся с</w:t>
      </w:r>
    </w:p>
    <w:p w14:paraId="04B46D7C" w14:textId="77777777" w:rsidR="002C308B" w:rsidRDefault="0000000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ограниченными возможностями здоровья»</w:t>
      </w:r>
    </w:p>
    <w:p w14:paraId="18D8CE45" w14:textId="77777777" w:rsidR="002C308B" w:rsidRDefault="0000000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-Приказ Министерства просвещения РФ от 24 ноября 2022г №1023 «Об утверждении</w:t>
      </w:r>
    </w:p>
    <w:p w14:paraId="506DE496" w14:textId="77777777" w:rsidR="002C308B" w:rsidRDefault="0000000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федеральной адаптированной образовательной программы начального общего образования для</w:t>
      </w:r>
    </w:p>
    <w:p w14:paraId="22E73F30" w14:textId="77777777" w:rsidR="002C308B" w:rsidRDefault="0000000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обучающихся с ограниченными возможностями здоровья»</w:t>
      </w:r>
    </w:p>
    <w:p w14:paraId="1C6FCF1C" w14:textId="77777777" w:rsidR="002C308B" w:rsidRDefault="0000000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-Приказ Министерства просвещения РФ от 24 ноября 2022г №1026 «Об утверждении</w:t>
      </w:r>
    </w:p>
    <w:p w14:paraId="08692145" w14:textId="77777777" w:rsidR="002C308B" w:rsidRDefault="0000000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федеральной адаптированной основной общеобразовательной программы обучающихся с</w:t>
      </w:r>
    </w:p>
    <w:p w14:paraId="442DFB1B" w14:textId="77777777" w:rsidR="002C308B" w:rsidRDefault="0000000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умственной отсталостью ( интеллектуальными нарушениями)»</w:t>
      </w:r>
    </w:p>
    <w:p w14:paraId="330706A3" w14:textId="77777777" w:rsidR="002C308B" w:rsidRDefault="0000000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-Приказ Министерства просвещения Российской Федерации от 17 июля 2024года №495 «О</w:t>
      </w:r>
    </w:p>
    <w:p w14:paraId="2F966E29" w14:textId="77777777" w:rsidR="002C308B" w:rsidRDefault="0000000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внесении изменений в некоторые приказы Министерства просвещения Российской Федерации,</w:t>
      </w:r>
    </w:p>
    <w:p w14:paraId="390CF7A8" w14:textId="77777777" w:rsidR="002C308B" w:rsidRDefault="0000000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касающиеся федеральных адаптированных образовательных программ»</w:t>
      </w:r>
    </w:p>
    <w:p w14:paraId="4185BCED" w14:textId="77777777" w:rsidR="002C308B" w:rsidRDefault="00000000">
      <w:pPr>
        <w:spacing w:line="240" w:lineRule="auto"/>
        <w:ind w:firstLine="567"/>
        <w:jc w:val="both"/>
        <w:rPr>
          <w:sz w:val="28"/>
          <w:szCs w:val="28"/>
        </w:rPr>
      </w:pPr>
      <w:r>
        <w:rPr>
          <w:rFonts w:ascii="Times New Roman" w:hAnsi="Times New Roman" w:cs="Times New Roman"/>
          <w:sz w:val="28"/>
          <w:szCs w:val="28"/>
        </w:rPr>
        <w:t xml:space="preserve">При составлении программы учитывались возрастные и психофизиологические особенности обучающегося, содержание программы отвечает принципам </w:t>
      </w:r>
      <w:proofErr w:type="spellStart"/>
      <w:r>
        <w:rPr>
          <w:rFonts w:ascii="Times New Roman" w:hAnsi="Times New Roman" w:cs="Times New Roman"/>
          <w:sz w:val="28"/>
          <w:szCs w:val="28"/>
        </w:rPr>
        <w:t>психолого</w:t>
      </w:r>
      <w:proofErr w:type="spellEnd"/>
      <w:r>
        <w:rPr>
          <w:rFonts w:ascii="Times New Roman" w:hAnsi="Times New Roman" w:cs="Times New Roman"/>
          <w:sz w:val="28"/>
          <w:szCs w:val="28"/>
        </w:rPr>
        <w:t xml:space="preserve"> - педагогического процесса и коррекционной направленности обучения и воспитания.</w:t>
      </w:r>
    </w:p>
    <w:p w14:paraId="42ADA238" w14:textId="77777777" w:rsidR="002C308B" w:rsidRDefault="00000000">
      <w:pPr>
        <w:spacing w:line="240" w:lineRule="auto"/>
        <w:ind w:firstLine="708"/>
        <w:contextualSpacing/>
        <w:jc w:val="both"/>
        <w:rPr>
          <w:sz w:val="28"/>
          <w:szCs w:val="28"/>
        </w:rPr>
      </w:pPr>
      <w:r>
        <w:rPr>
          <w:rFonts w:ascii="Times New Roman" w:hAnsi="Times New Roman" w:cs="Times New Roman"/>
          <w:sz w:val="28"/>
          <w:szCs w:val="28"/>
        </w:rPr>
        <w:t xml:space="preserve">Содержание программы </w:t>
      </w:r>
      <w:r>
        <w:rPr>
          <w:rFonts w:ascii="Times New Roman" w:hAnsi="Times New Roman" w:cs="Times New Roman"/>
          <w:bCs/>
          <w:sz w:val="28"/>
          <w:szCs w:val="28"/>
        </w:rPr>
        <w:t>по учебному предмету «Математические представления»</w:t>
      </w:r>
      <w:r>
        <w:rPr>
          <w:rFonts w:ascii="Times New Roman" w:hAnsi="Times New Roman" w:cs="Times New Roman"/>
          <w:sz w:val="28"/>
          <w:szCs w:val="28"/>
        </w:rPr>
        <w:t xml:space="preserve">  для обучения детей с ОВЗ   сформировано на основе принципов: соответствия содержания образования потребностям общества; учета единства содержательной и процессуальной сторон обучения; структурного единства содержания образования на разных уровнях его формирования. </w:t>
      </w:r>
    </w:p>
    <w:p w14:paraId="1A351B2F" w14:textId="77777777" w:rsidR="002C308B" w:rsidRDefault="00000000">
      <w:pPr>
        <w:spacing w:line="240" w:lineRule="auto"/>
        <w:ind w:firstLine="708"/>
        <w:contextualSpacing/>
        <w:jc w:val="both"/>
        <w:rPr>
          <w:sz w:val="28"/>
          <w:szCs w:val="28"/>
        </w:rPr>
      </w:pPr>
      <w:r>
        <w:rPr>
          <w:rFonts w:ascii="Times New Roman" w:hAnsi="Times New Roman" w:cs="Times New Roman"/>
          <w:sz w:val="28"/>
          <w:szCs w:val="28"/>
        </w:rPr>
        <w:t xml:space="preserve">Специальная индивидуальная программа развития </w:t>
      </w:r>
      <w:r>
        <w:rPr>
          <w:rFonts w:ascii="Times New Roman" w:hAnsi="Times New Roman" w:cs="Times New Roman"/>
          <w:bCs/>
          <w:iCs/>
          <w:sz w:val="28"/>
          <w:szCs w:val="28"/>
        </w:rPr>
        <w:t>предполагает возможность реализации актуальных в настоящее время компетентностного, личностно–ориентированного, деятельностного, подходов, которые определяют цели и задачи.</w:t>
      </w:r>
    </w:p>
    <w:p w14:paraId="02608F94" w14:textId="77777777" w:rsidR="002C308B" w:rsidRDefault="00000000">
      <w:pPr>
        <w:spacing w:line="240" w:lineRule="auto"/>
        <w:ind w:firstLine="709"/>
        <w:contextualSpacing/>
        <w:jc w:val="both"/>
        <w:rPr>
          <w:sz w:val="28"/>
          <w:szCs w:val="28"/>
        </w:rPr>
      </w:pPr>
      <w:r>
        <w:rPr>
          <w:rFonts w:ascii="Times New Roman" w:hAnsi="Times New Roman" w:cs="Times New Roman"/>
          <w:b/>
          <w:sz w:val="28"/>
          <w:szCs w:val="28"/>
        </w:rPr>
        <w:t>Цель обучения:</w:t>
      </w:r>
      <w:r>
        <w:rPr>
          <w:rFonts w:ascii="Times New Roman" w:hAnsi="Times New Roman" w:cs="Times New Roman"/>
          <w:sz w:val="28"/>
          <w:szCs w:val="28"/>
        </w:rPr>
        <w:t xml:space="preserve"> формирование элементарных математических представлений и умения применять их в повседневной жизни. </w:t>
      </w:r>
    </w:p>
    <w:p w14:paraId="4D70C867" w14:textId="77777777" w:rsidR="002C308B" w:rsidRDefault="00000000">
      <w:pPr>
        <w:spacing w:line="240" w:lineRule="auto"/>
        <w:ind w:firstLine="709"/>
        <w:contextualSpacing/>
        <w:jc w:val="both"/>
        <w:rPr>
          <w:sz w:val="28"/>
          <w:szCs w:val="28"/>
        </w:rPr>
      </w:pPr>
      <w:r>
        <w:rPr>
          <w:rFonts w:ascii="Times New Roman" w:hAnsi="Times New Roman" w:cs="Times New Roman"/>
          <w:b/>
          <w:sz w:val="28"/>
          <w:szCs w:val="28"/>
        </w:rPr>
        <w:t>Задачи  изучения:</w:t>
      </w:r>
    </w:p>
    <w:p w14:paraId="7AC4F4A1" w14:textId="77777777" w:rsidR="002C308B" w:rsidRDefault="00000000">
      <w:pPr>
        <w:numPr>
          <w:ilvl w:val="0"/>
          <w:numId w:val="1"/>
        </w:numPr>
        <w:spacing w:line="240" w:lineRule="auto"/>
        <w:jc w:val="both"/>
        <w:rPr>
          <w:sz w:val="28"/>
          <w:szCs w:val="28"/>
        </w:rPr>
      </w:pPr>
      <w:r>
        <w:rPr>
          <w:rFonts w:ascii="Times New Roman" w:hAnsi="Times New Roman" w:cs="Times New Roman"/>
          <w:bCs/>
          <w:iCs/>
          <w:sz w:val="28"/>
          <w:szCs w:val="28"/>
        </w:rPr>
        <w:t>развитие познавательной деятельности, личностных качеств обучающегося, воспитание трудолюбия, самостоятельности, настойчивости, любознательности;</w:t>
      </w:r>
    </w:p>
    <w:p w14:paraId="70E9B3D4" w14:textId="77777777" w:rsidR="002C308B" w:rsidRDefault="00000000">
      <w:pPr>
        <w:numPr>
          <w:ilvl w:val="0"/>
          <w:numId w:val="1"/>
        </w:numPr>
        <w:spacing w:line="240" w:lineRule="auto"/>
        <w:jc w:val="both"/>
        <w:rPr>
          <w:sz w:val="28"/>
          <w:szCs w:val="28"/>
        </w:rPr>
      </w:pPr>
      <w:r>
        <w:rPr>
          <w:rFonts w:ascii="Times New Roman" w:hAnsi="Times New Roman" w:cs="Times New Roman"/>
          <w:bCs/>
          <w:iCs/>
          <w:sz w:val="28"/>
          <w:szCs w:val="28"/>
        </w:rPr>
        <w:lastRenderedPageBreak/>
        <w:t>формирование элементарных математических представлений о форме, величине, количественных, пространственных, временных представлениях;</w:t>
      </w:r>
    </w:p>
    <w:p w14:paraId="50A4C938" w14:textId="77777777" w:rsidR="002C308B" w:rsidRDefault="00000000">
      <w:pPr>
        <w:numPr>
          <w:ilvl w:val="0"/>
          <w:numId w:val="1"/>
        </w:numPr>
        <w:spacing w:line="240" w:lineRule="auto"/>
        <w:contextualSpacing/>
        <w:jc w:val="both"/>
        <w:rPr>
          <w:sz w:val="28"/>
          <w:szCs w:val="28"/>
        </w:rPr>
      </w:pPr>
      <w:r>
        <w:rPr>
          <w:rFonts w:ascii="Times New Roman" w:hAnsi="Times New Roman" w:cs="Times New Roman"/>
          <w:sz w:val="28"/>
          <w:szCs w:val="28"/>
        </w:rPr>
        <w:t>формирование представлений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14:paraId="5CC85743" w14:textId="77777777" w:rsidR="002C308B" w:rsidRDefault="00000000">
      <w:pPr>
        <w:numPr>
          <w:ilvl w:val="0"/>
          <w:numId w:val="1"/>
        </w:numPr>
        <w:spacing w:line="240" w:lineRule="auto"/>
        <w:contextualSpacing/>
        <w:jc w:val="both"/>
        <w:rPr>
          <w:sz w:val="28"/>
          <w:szCs w:val="28"/>
        </w:rPr>
      </w:pPr>
      <w:r>
        <w:rPr>
          <w:rFonts w:ascii="Times New Roman" w:hAnsi="Times New Roman" w:cs="Times New Roman"/>
          <w:bCs/>
          <w:iCs/>
          <w:sz w:val="28"/>
          <w:szCs w:val="28"/>
        </w:rPr>
        <w:t>овладение способностью пользоваться математическими знаниями при решении соответствующих возрасту житейских задач.</w:t>
      </w:r>
    </w:p>
    <w:p w14:paraId="0CC89117" w14:textId="77777777" w:rsidR="002C308B" w:rsidRDefault="002C308B">
      <w:pPr>
        <w:spacing w:line="240" w:lineRule="auto"/>
        <w:contextualSpacing/>
        <w:rPr>
          <w:rFonts w:ascii="Times New Roman" w:hAnsi="Times New Roman" w:cs="Times New Roman"/>
          <w:b/>
          <w:sz w:val="28"/>
          <w:szCs w:val="28"/>
        </w:rPr>
      </w:pPr>
    </w:p>
    <w:p w14:paraId="0572DA7A" w14:textId="77777777" w:rsidR="002C308B" w:rsidRDefault="00000000">
      <w:pPr>
        <w:spacing w:line="240" w:lineRule="auto"/>
        <w:ind w:left="720"/>
        <w:contextualSpacing/>
        <w:jc w:val="center"/>
        <w:rPr>
          <w:sz w:val="28"/>
          <w:szCs w:val="28"/>
        </w:rPr>
      </w:pPr>
      <w:r>
        <w:rPr>
          <w:rFonts w:ascii="Times New Roman" w:hAnsi="Times New Roman" w:cs="Times New Roman"/>
          <w:b/>
          <w:sz w:val="28"/>
          <w:szCs w:val="28"/>
        </w:rPr>
        <w:t>Общая характеристика учебного предмета.</w:t>
      </w:r>
    </w:p>
    <w:p w14:paraId="223439DD" w14:textId="77777777" w:rsidR="002C308B" w:rsidRDefault="00000000">
      <w:pPr>
        <w:tabs>
          <w:tab w:val="left" w:pos="9356"/>
        </w:tabs>
        <w:spacing w:line="240" w:lineRule="auto"/>
        <w:ind w:firstLine="567"/>
        <w:contextualSpacing/>
        <w:jc w:val="both"/>
        <w:rPr>
          <w:sz w:val="28"/>
          <w:szCs w:val="28"/>
        </w:rPr>
      </w:pPr>
      <w:r>
        <w:rPr>
          <w:rFonts w:ascii="Times New Roman" w:hAnsi="Times New Roman" w:cs="Times New Roman"/>
          <w:sz w:val="28"/>
          <w:szCs w:val="28"/>
        </w:rPr>
        <w:t xml:space="preserve">В повседневной жизни, участвуя в разных видах деятельности, ребенок с нарушением интеллекта попадает в ситуации, требующие от него использования математических знаний. Так, накрывая на стол на трёх человек, нужно поставить три тарелки, три столовых прибора и т.д. </w:t>
      </w:r>
    </w:p>
    <w:p w14:paraId="489C87F6" w14:textId="77777777" w:rsidR="002C308B" w:rsidRDefault="00000000">
      <w:pPr>
        <w:tabs>
          <w:tab w:val="left" w:pos="9356"/>
        </w:tabs>
        <w:spacing w:line="240" w:lineRule="auto"/>
        <w:ind w:firstLine="567"/>
        <w:jc w:val="both"/>
        <w:rPr>
          <w:sz w:val="28"/>
          <w:szCs w:val="28"/>
        </w:rPr>
      </w:pPr>
      <w:r>
        <w:rPr>
          <w:rFonts w:ascii="Times New Roman" w:hAnsi="Times New Roman" w:cs="Times New Roman"/>
          <w:sz w:val="28"/>
          <w:szCs w:val="28"/>
        </w:rPr>
        <w:t xml:space="preserve">У большинства обычно развивающихся детей основы математических представлений формируются в естественных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практических ситуаций, в которых дети непроизвольно осваивают доступные для них элементы математики, является важным приемом в обучении. Ребенок учится использовать математические представления для решения жизненных задач: определять время по часам, узнавать номер автобуса, на котором он сможет доехать домой, расплачиваться в магазине за покупку, брать необходимое количество продуктов для приготовления блюда (например, 2 помидора, 1 ложка растительного масла) и т.п. </w:t>
      </w:r>
    </w:p>
    <w:p w14:paraId="3818B671" w14:textId="77777777" w:rsidR="002C308B" w:rsidRDefault="00000000">
      <w:pPr>
        <w:tabs>
          <w:tab w:val="left" w:pos="9356"/>
        </w:tabs>
        <w:spacing w:line="240" w:lineRule="auto"/>
        <w:ind w:firstLine="567"/>
        <w:jc w:val="both"/>
        <w:rPr>
          <w:sz w:val="28"/>
          <w:szCs w:val="28"/>
        </w:rPr>
      </w:pPr>
      <w:r>
        <w:rPr>
          <w:rFonts w:ascii="Times New Roman" w:hAnsi="Times New Roman" w:cs="Times New Roman"/>
          <w:sz w:val="28"/>
          <w:szCs w:val="28"/>
        </w:rPr>
        <w:t xml:space="preserve"> 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 </w:t>
      </w:r>
    </w:p>
    <w:p w14:paraId="271BF13B" w14:textId="77777777" w:rsidR="002C308B" w:rsidRDefault="00000000">
      <w:pPr>
        <w:tabs>
          <w:tab w:val="left" w:pos="9356"/>
        </w:tabs>
        <w:spacing w:line="240" w:lineRule="auto"/>
        <w:ind w:firstLine="567"/>
        <w:jc w:val="both"/>
        <w:rPr>
          <w:sz w:val="28"/>
          <w:szCs w:val="28"/>
        </w:rPr>
      </w:pPr>
      <w:r>
        <w:rPr>
          <w:rFonts w:ascii="Times New Roman" w:hAnsi="Times New Roman" w:cs="Times New Roman"/>
          <w:sz w:val="28"/>
          <w:szCs w:val="28"/>
        </w:rPr>
        <w:t xml:space="preserve">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и т.д.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 т.д. Изучая цифры, у ребенка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 </w:t>
      </w:r>
    </w:p>
    <w:p w14:paraId="760238A6" w14:textId="77777777" w:rsidR="002C308B" w:rsidRDefault="00000000">
      <w:pPr>
        <w:tabs>
          <w:tab w:val="left" w:pos="9356"/>
        </w:tabs>
        <w:spacing w:line="240" w:lineRule="auto"/>
        <w:ind w:firstLine="567"/>
        <w:jc w:val="both"/>
        <w:rPr>
          <w:sz w:val="28"/>
          <w:szCs w:val="28"/>
        </w:rPr>
      </w:pPr>
      <w:r>
        <w:rPr>
          <w:rFonts w:ascii="Times New Roman" w:hAnsi="Times New Roman" w:cs="Times New Roman"/>
          <w:sz w:val="28"/>
          <w:szCs w:val="28"/>
        </w:rPr>
        <w:t>Материально-техническое обеспечение предмета включает: различные по форме, величине, цвету наборы материала (в т.ч. природного); наборы предметов для занятий (типа «</w:t>
      </w:r>
      <w:proofErr w:type="spellStart"/>
      <w:r>
        <w:rPr>
          <w:rFonts w:ascii="Times New Roman" w:hAnsi="Times New Roman" w:cs="Times New Roman"/>
          <w:sz w:val="28"/>
          <w:szCs w:val="28"/>
        </w:rPr>
        <w:t>Нумикон</w:t>
      </w:r>
      <w:proofErr w:type="spellEnd"/>
      <w:r>
        <w:rPr>
          <w:rFonts w:ascii="Times New Roman" w:hAnsi="Times New Roman" w:cs="Times New Roman"/>
          <w:sz w:val="28"/>
          <w:szCs w:val="28"/>
        </w:rPr>
        <w:t xml:space="preserve">», Монтессори-материал и др.); пазлы (из 2-х, 3-х, 4-х частей (до 10); мозаики; пиктограммы с изображениями занятий, режимных моментов и др. событий; карточки с изображением цифр, денежных знаков и монет; макеты циферблата часов; калькуляторы; весы; рабочие тетради с различными геометрическими фигурами, цифрами для раскрашивания, вырезания, наклеивания и другой материал; </w:t>
      </w:r>
      <w:r>
        <w:rPr>
          <w:rFonts w:ascii="Times New Roman" w:hAnsi="Times New Roman" w:cs="Times New Roman"/>
          <w:sz w:val="28"/>
          <w:szCs w:val="28"/>
        </w:rPr>
        <w:lastRenderedPageBreak/>
        <w:t xml:space="preserve">обучающие компьютерные программы, способствующие формированию у детей доступных математических представлений. </w:t>
      </w:r>
    </w:p>
    <w:p w14:paraId="4E443ECD" w14:textId="77777777" w:rsidR="002C308B" w:rsidRDefault="00000000">
      <w:pPr>
        <w:spacing w:line="240" w:lineRule="auto"/>
        <w:ind w:firstLine="567"/>
        <w:jc w:val="both"/>
        <w:rPr>
          <w:sz w:val="28"/>
          <w:szCs w:val="28"/>
        </w:rPr>
      </w:pPr>
      <w:r>
        <w:rPr>
          <w:rFonts w:ascii="Times New Roman" w:hAnsi="Times New Roman" w:cs="Times New Roman"/>
          <w:bCs/>
          <w:iCs/>
          <w:sz w:val="28"/>
          <w:szCs w:val="28"/>
        </w:rPr>
        <w:t xml:space="preserve">При подаче материала обучающимся применяется чаще всего используемая в практике обучения математике типология уроков по дидактической цели: урок изучения и первичного закрепления нового учебного материала; урок комплексного применения знаний; урок обобщения и систематизации знаний и умений; урок актуализации знаний и умений; урок контроля и коррекции знаний и </w:t>
      </w:r>
      <w:proofErr w:type="spellStart"/>
      <w:r>
        <w:rPr>
          <w:rFonts w:ascii="Times New Roman" w:hAnsi="Times New Roman" w:cs="Times New Roman"/>
          <w:bCs/>
          <w:iCs/>
          <w:sz w:val="28"/>
          <w:szCs w:val="28"/>
        </w:rPr>
        <w:t>умений.Система</w:t>
      </w:r>
      <w:proofErr w:type="spellEnd"/>
      <w:r>
        <w:rPr>
          <w:rFonts w:ascii="Times New Roman" w:hAnsi="Times New Roman" w:cs="Times New Roman"/>
          <w:bCs/>
          <w:iCs/>
          <w:sz w:val="28"/>
          <w:szCs w:val="28"/>
        </w:rPr>
        <w:t xml:space="preserve">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и психологическими установками на самостоятельный поиск, отбор, анализ и использование информации.</w:t>
      </w:r>
    </w:p>
    <w:p w14:paraId="2B2A1A1D" w14:textId="77777777" w:rsidR="002C308B" w:rsidRDefault="00000000">
      <w:pPr>
        <w:spacing w:line="240" w:lineRule="auto"/>
        <w:ind w:firstLine="567"/>
        <w:jc w:val="both"/>
        <w:rPr>
          <w:sz w:val="28"/>
          <w:szCs w:val="28"/>
        </w:rPr>
      </w:pPr>
      <w:r>
        <w:rPr>
          <w:rFonts w:ascii="Times New Roman" w:hAnsi="Times New Roman" w:cs="Times New Roman"/>
          <w:bCs/>
          <w:iCs/>
          <w:sz w:val="28"/>
          <w:szCs w:val="28"/>
        </w:rPr>
        <w:t>При планировании уроков предусмотрены различные виды деятельности и их единство и взаимосвязь, позволяющие оптимально достигать результатов обучения.</w:t>
      </w:r>
    </w:p>
    <w:p w14:paraId="093883A2" w14:textId="77777777" w:rsidR="002C308B" w:rsidRDefault="00000000">
      <w:pPr>
        <w:spacing w:line="240" w:lineRule="auto"/>
        <w:jc w:val="both"/>
        <w:rPr>
          <w:sz w:val="28"/>
          <w:szCs w:val="28"/>
        </w:rPr>
      </w:pPr>
      <w:r>
        <w:rPr>
          <w:rFonts w:ascii="Times New Roman" w:hAnsi="Times New Roman" w:cs="Times New Roman"/>
          <w:bCs/>
          <w:iCs/>
          <w:sz w:val="28"/>
          <w:szCs w:val="28"/>
        </w:rPr>
        <w:t xml:space="preserve">         Содержание обучения математике для обучающихся с умеренной  умственной отсталостью (F71) базируется на трех основных принципах: доступность, практическая значимость и жизненная необходимость тех знаний, умений и навыков, которыми будут овладевать учащиеся. </w:t>
      </w:r>
    </w:p>
    <w:p w14:paraId="581EA110" w14:textId="77777777" w:rsidR="002C308B" w:rsidRDefault="00000000">
      <w:pPr>
        <w:spacing w:line="240" w:lineRule="auto"/>
        <w:jc w:val="both"/>
        <w:rPr>
          <w:sz w:val="28"/>
          <w:szCs w:val="28"/>
        </w:rPr>
      </w:pPr>
      <w:r>
        <w:rPr>
          <w:rFonts w:ascii="Times New Roman" w:hAnsi="Times New Roman" w:cs="Times New Roman"/>
          <w:bCs/>
          <w:iCs/>
          <w:sz w:val="28"/>
          <w:szCs w:val="28"/>
        </w:rPr>
        <w:t xml:space="preserve">         С позиции принципа доступности рассматривается предъявляемый детям учебный материал каждого урока: объем, последовательность прохождения тем, виды работ, форма предъявления, количество повторений и частота обращений к одной и той же теме, как для всего класса в целом, так и для каждого ребенка в отдельности. Такой подход позволяет эффективнее осуществлять дифференцированную работу на уроке.</w:t>
      </w:r>
    </w:p>
    <w:p w14:paraId="2A15BA08" w14:textId="77777777" w:rsidR="002C308B" w:rsidRDefault="00000000">
      <w:pPr>
        <w:spacing w:line="240" w:lineRule="auto"/>
        <w:jc w:val="both"/>
        <w:rPr>
          <w:sz w:val="28"/>
          <w:szCs w:val="28"/>
        </w:rPr>
      </w:pPr>
      <w:r>
        <w:rPr>
          <w:rFonts w:ascii="Times New Roman" w:hAnsi="Times New Roman" w:cs="Times New Roman"/>
          <w:bCs/>
          <w:iCs/>
          <w:sz w:val="28"/>
          <w:szCs w:val="28"/>
        </w:rPr>
        <w:t xml:space="preserve">         Привлечение жизненного опыта, организация возможно большего количества практической деятельности в процессе обучения математике, является важнейшим фактором в организации обучения детей с умеренной  умственной отсталостью.</w:t>
      </w:r>
    </w:p>
    <w:p w14:paraId="1E8E88DE" w14:textId="77777777" w:rsidR="002C308B" w:rsidRDefault="00000000">
      <w:pPr>
        <w:tabs>
          <w:tab w:val="left" w:pos="9356"/>
        </w:tabs>
        <w:spacing w:line="240" w:lineRule="auto"/>
        <w:ind w:firstLine="567"/>
        <w:jc w:val="both"/>
        <w:rPr>
          <w:sz w:val="28"/>
          <w:szCs w:val="28"/>
        </w:rPr>
      </w:pPr>
      <w:r>
        <w:rPr>
          <w:rFonts w:ascii="Times New Roman" w:hAnsi="Times New Roman" w:cs="Times New Roman"/>
          <w:sz w:val="28"/>
          <w:szCs w:val="28"/>
        </w:rPr>
        <w:t>При составлении программы использованы учебники и рабочие тетради, входящие в Федеральный перечень учебников, допущенных и рекомендованных Министерством образования и науки РФ.</w:t>
      </w:r>
    </w:p>
    <w:p w14:paraId="5D257CD2" w14:textId="77777777" w:rsidR="002C308B" w:rsidRDefault="00000000">
      <w:pPr>
        <w:spacing w:after="200" w:line="240" w:lineRule="auto"/>
        <w:ind w:firstLine="567"/>
        <w:contextualSpacing/>
        <w:rPr>
          <w:sz w:val="28"/>
          <w:szCs w:val="28"/>
        </w:rPr>
      </w:pPr>
      <w:r>
        <w:rPr>
          <w:rFonts w:ascii="Times New Roman" w:hAnsi="Times New Roman" w:cs="Times New Roman"/>
          <w:b/>
          <w:sz w:val="28"/>
          <w:szCs w:val="28"/>
        </w:rPr>
        <w:t>Описание места учебного предмета, курса в учебном плане</w:t>
      </w:r>
    </w:p>
    <w:p w14:paraId="02326BC5" w14:textId="77777777" w:rsidR="002C308B" w:rsidRDefault="00000000">
      <w:pPr>
        <w:spacing w:after="200" w:line="240" w:lineRule="auto"/>
        <w:ind w:firstLine="567"/>
        <w:contextualSpacing/>
        <w:rPr>
          <w:sz w:val="28"/>
          <w:szCs w:val="28"/>
        </w:rPr>
      </w:pPr>
      <w:r>
        <w:rPr>
          <w:rFonts w:ascii="Times New Roman" w:hAnsi="Times New Roman" w:cs="Times New Roman"/>
          <w:sz w:val="28"/>
          <w:szCs w:val="28"/>
        </w:rPr>
        <w:t>В Федеральном компоненте государственного стандарта математические представления обозначено как самостоятельный предмет, что подчеркивает его особое значение в системе образования детей с ОВЗ. На его изучение отведено 66 часов, 2часа в неделю, 33 учебных недели.</w:t>
      </w:r>
    </w:p>
    <w:p w14:paraId="635D121F" w14:textId="77777777" w:rsidR="002C308B" w:rsidRDefault="002C308B">
      <w:pPr>
        <w:tabs>
          <w:tab w:val="left" w:pos="9356"/>
        </w:tabs>
        <w:spacing w:line="240" w:lineRule="auto"/>
        <w:ind w:firstLine="567"/>
        <w:jc w:val="both"/>
        <w:rPr>
          <w:rFonts w:ascii="Times New Roman" w:hAnsi="Times New Roman" w:cs="Times New Roman"/>
          <w:sz w:val="28"/>
          <w:szCs w:val="28"/>
        </w:rPr>
      </w:pPr>
    </w:p>
    <w:p w14:paraId="048D19E4" w14:textId="77777777" w:rsidR="002C308B" w:rsidRDefault="00000000">
      <w:pPr>
        <w:spacing w:line="240" w:lineRule="auto"/>
        <w:ind w:left="502"/>
        <w:contextualSpacing/>
        <w:jc w:val="center"/>
        <w:rPr>
          <w:sz w:val="28"/>
          <w:szCs w:val="28"/>
        </w:rPr>
      </w:pPr>
      <w:r>
        <w:rPr>
          <w:rFonts w:ascii="Times New Roman" w:hAnsi="Times New Roman" w:cs="Times New Roman"/>
          <w:b/>
          <w:sz w:val="28"/>
          <w:szCs w:val="28"/>
        </w:rPr>
        <w:t>Описание ценностных ориентиров содержания  учебного предмета</w:t>
      </w:r>
    </w:p>
    <w:p w14:paraId="3426F627" w14:textId="77777777" w:rsidR="002C308B" w:rsidRDefault="002C308B">
      <w:pPr>
        <w:spacing w:line="240" w:lineRule="auto"/>
        <w:ind w:left="502"/>
        <w:contextualSpacing/>
        <w:jc w:val="center"/>
        <w:rPr>
          <w:rFonts w:ascii="Times New Roman" w:hAnsi="Times New Roman" w:cs="Times New Roman"/>
          <w:b/>
          <w:sz w:val="28"/>
          <w:szCs w:val="28"/>
        </w:rPr>
      </w:pPr>
    </w:p>
    <w:p w14:paraId="55BE0418" w14:textId="77777777" w:rsidR="002C308B" w:rsidRDefault="00000000">
      <w:pPr>
        <w:spacing w:line="240" w:lineRule="auto"/>
        <w:ind w:left="567"/>
        <w:contextualSpacing/>
        <w:jc w:val="both"/>
        <w:rPr>
          <w:sz w:val="28"/>
          <w:szCs w:val="28"/>
        </w:rPr>
      </w:pPr>
      <w:r>
        <w:rPr>
          <w:rFonts w:ascii="Times New Roman" w:hAnsi="Times New Roman" w:cs="Times New Roman"/>
          <w:sz w:val="28"/>
          <w:szCs w:val="28"/>
          <w:u w:val="single"/>
        </w:rPr>
        <w:t>Познавательные  ценности</w:t>
      </w:r>
      <w:r>
        <w:rPr>
          <w:rFonts w:ascii="Times New Roman" w:hAnsi="Times New Roman" w:cs="Times New Roman"/>
          <w:sz w:val="28"/>
          <w:szCs w:val="28"/>
        </w:rPr>
        <w:t>:</w:t>
      </w:r>
    </w:p>
    <w:p w14:paraId="75AFE2F5" w14:textId="77777777" w:rsidR="002C308B" w:rsidRDefault="00000000">
      <w:pPr>
        <w:widowControl w:val="0"/>
        <w:numPr>
          <w:ilvl w:val="0"/>
          <w:numId w:val="2"/>
        </w:numPr>
        <w:spacing w:line="240" w:lineRule="auto"/>
        <w:ind w:left="567" w:firstLine="0"/>
        <w:jc w:val="both"/>
        <w:rPr>
          <w:sz w:val="28"/>
          <w:szCs w:val="28"/>
        </w:rPr>
      </w:pPr>
      <w:r>
        <w:rPr>
          <w:rFonts w:ascii="Times New Roman" w:eastAsia="Times New Roman" w:hAnsi="Times New Roman" w:cs="Times New Roman"/>
          <w:sz w:val="28"/>
          <w:szCs w:val="28"/>
        </w:rPr>
        <w:t>научится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14:paraId="77A2D3D3" w14:textId="77777777" w:rsidR="002C308B" w:rsidRDefault="00000000">
      <w:pPr>
        <w:widowControl w:val="0"/>
        <w:numPr>
          <w:ilvl w:val="0"/>
          <w:numId w:val="2"/>
        </w:numPr>
        <w:spacing w:line="240" w:lineRule="auto"/>
        <w:ind w:left="567" w:firstLine="0"/>
        <w:jc w:val="both"/>
        <w:rPr>
          <w:sz w:val="28"/>
          <w:szCs w:val="28"/>
        </w:rPr>
      </w:pPr>
      <w:r>
        <w:rPr>
          <w:rFonts w:ascii="Times New Roman" w:eastAsia="Times New Roman" w:hAnsi="Times New Roman" w:cs="Times New Roman"/>
          <w:sz w:val="28"/>
          <w:szCs w:val="28"/>
        </w:rPr>
        <w:t>овладеет основами, пространственного воображения и математической речи, приобретут необходимые начальные вычислительные навыки;</w:t>
      </w:r>
    </w:p>
    <w:p w14:paraId="3CA54B8D" w14:textId="77777777" w:rsidR="002C308B" w:rsidRDefault="00000000">
      <w:pPr>
        <w:widowControl w:val="0"/>
        <w:numPr>
          <w:ilvl w:val="0"/>
          <w:numId w:val="2"/>
        </w:numPr>
        <w:spacing w:line="240" w:lineRule="auto"/>
        <w:ind w:left="567" w:firstLine="0"/>
        <w:jc w:val="both"/>
        <w:rPr>
          <w:sz w:val="28"/>
          <w:szCs w:val="28"/>
        </w:rPr>
      </w:pPr>
      <w:r>
        <w:rPr>
          <w:rFonts w:ascii="Times New Roman" w:eastAsia="Times New Roman" w:hAnsi="Times New Roman" w:cs="Times New Roman"/>
          <w:sz w:val="28"/>
          <w:szCs w:val="28"/>
        </w:rPr>
        <w:lastRenderedPageBreak/>
        <w:t>научится применять математические знания и представления для решения учебных задач в пределах программы, приобретут начальный опыт применения математических знаний в повседневных ситуациях;</w:t>
      </w:r>
    </w:p>
    <w:p w14:paraId="2C502A7A" w14:textId="77777777" w:rsidR="002C308B" w:rsidRDefault="00000000">
      <w:pPr>
        <w:widowControl w:val="0"/>
        <w:numPr>
          <w:ilvl w:val="0"/>
          <w:numId w:val="2"/>
        </w:numPr>
        <w:spacing w:line="240" w:lineRule="auto"/>
        <w:ind w:left="567" w:firstLine="0"/>
        <w:jc w:val="both"/>
        <w:rPr>
          <w:sz w:val="28"/>
          <w:szCs w:val="28"/>
        </w:rPr>
      </w:pPr>
      <w:r>
        <w:rPr>
          <w:rFonts w:ascii="Times New Roman" w:eastAsia="Times New Roman" w:hAnsi="Times New Roman" w:cs="Times New Roman"/>
          <w:sz w:val="28"/>
          <w:szCs w:val="28"/>
        </w:rPr>
        <w:t>получит представление о числе как результате счёта и измерения, о десятичном принципе записи чисел; научатся выполнять устно и письменно действия сложения и вычитания с числами в пределах программы; накопят некоторый опыт решения простых текстовых задач;</w:t>
      </w:r>
    </w:p>
    <w:p w14:paraId="1A7A6463" w14:textId="77777777" w:rsidR="002C308B" w:rsidRDefault="00000000">
      <w:pPr>
        <w:widowControl w:val="0"/>
        <w:numPr>
          <w:ilvl w:val="0"/>
          <w:numId w:val="2"/>
        </w:numPr>
        <w:spacing w:line="240" w:lineRule="auto"/>
        <w:ind w:left="567" w:firstLine="0"/>
        <w:jc w:val="both"/>
        <w:rPr>
          <w:sz w:val="28"/>
          <w:szCs w:val="28"/>
        </w:rPr>
      </w:pPr>
      <w:r>
        <w:rPr>
          <w:rFonts w:ascii="Times New Roman" w:eastAsia="Times New Roman" w:hAnsi="Times New Roman" w:cs="Times New Roman"/>
          <w:sz w:val="28"/>
          <w:szCs w:val="28"/>
        </w:rPr>
        <w:t>познакомится с простейшими геометрическими формами, научатся распознавать, называть и изображать геометрические фигуры.</w:t>
      </w:r>
    </w:p>
    <w:p w14:paraId="6469EA2D" w14:textId="77777777" w:rsidR="002C308B" w:rsidRDefault="00000000">
      <w:pPr>
        <w:widowControl w:val="0"/>
        <w:spacing w:line="240" w:lineRule="auto"/>
        <w:ind w:left="567"/>
        <w:jc w:val="both"/>
        <w:rPr>
          <w:sz w:val="28"/>
          <w:szCs w:val="28"/>
        </w:rPr>
      </w:pPr>
      <w:r>
        <w:rPr>
          <w:rFonts w:ascii="Times New Roman" w:eastAsia="Times New Roman" w:hAnsi="Times New Roman" w:cs="Times New Roman"/>
          <w:bCs/>
          <w:sz w:val="28"/>
          <w:szCs w:val="28"/>
          <w:u w:val="single"/>
        </w:rPr>
        <w:t>Ценность добра</w:t>
      </w:r>
      <w:r>
        <w:rPr>
          <w:rFonts w:ascii="Times New Roman" w:eastAsia="Times New Roman" w:hAnsi="Times New Roman" w:cs="Times New Roman"/>
          <w:sz w:val="28"/>
          <w:szCs w:val="28"/>
          <w:u w:val="single"/>
        </w:rPr>
        <w:t>:</w:t>
      </w:r>
      <w:r>
        <w:rPr>
          <w:rFonts w:ascii="Times New Roman" w:eastAsia="Times New Roman" w:hAnsi="Times New Roman" w:cs="Times New Roman"/>
          <w:sz w:val="28"/>
          <w:szCs w:val="28"/>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14:paraId="4E49B3BD" w14:textId="77777777" w:rsidR="002C308B" w:rsidRDefault="00000000">
      <w:pPr>
        <w:widowControl w:val="0"/>
        <w:spacing w:line="240" w:lineRule="auto"/>
        <w:ind w:left="567"/>
        <w:jc w:val="both"/>
        <w:rPr>
          <w:sz w:val="28"/>
          <w:szCs w:val="28"/>
        </w:rPr>
      </w:pPr>
      <w:r>
        <w:rPr>
          <w:rFonts w:ascii="Times New Roman" w:eastAsia="Times New Roman" w:hAnsi="Times New Roman" w:cs="Times New Roman"/>
          <w:sz w:val="28"/>
          <w:szCs w:val="28"/>
          <w:u w:val="single"/>
        </w:rPr>
        <w:t>Коммуникативные  ценности</w:t>
      </w:r>
      <w:r>
        <w:rPr>
          <w:rFonts w:ascii="Times New Roman" w:eastAsia="Times New Roman" w:hAnsi="Times New Roman" w:cs="Times New Roman"/>
          <w:sz w:val="28"/>
          <w:szCs w:val="28"/>
        </w:rPr>
        <w:t>: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14:paraId="7C812901" w14:textId="77777777" w:rsidR="002C308B" w:rsidRDefault="00000000">
      <w:pPr>
        <w:widowControl w:val="0"/>
        <w:spacing w:line="240" w:lineRule="auto"/>
        <w:ind w:left="567"/>
        <w:jc w:val="both"/>
        <w:rPr>
          <w:sz w:val="28"/>
          <w:szCs w:val="28"/>
        </w:rPr>
      </w:pPr>
      <w:r>
        <w:rPr>
          <w:rFonts w:ascii="Times New Roman" w:eastAsia="Times New Roman" w:hAnsi="Times New Roman" w:cs="Times New Roman"/>
          <w:bCs/>
          <w:sz w:val="28"/>
          <w:szCs w:val="28"/>
          <w:u w:val="single"/>
        </w:rPr>
        <w:t>Ценность человечества</w:t>
      </w:r>
      <w:r>
        <w:rPr>
          <w:rFonts w:ascii="Times New Roman" w:eastAsia="Times New Roman" w:hAnsi="Times New Roman" w:cs="Times New Roman"/>
          <w:sz w:val="28"/>
          <w:szCs w:val="28"/>
          <w:u w:val="single"/>
        </w:rPr>
        <w:t>:</w:t>
      </w:r>
      <w:r>
        <w:rPr>
          <w:rFonts w:ascii="Times New Roman" w:eastAsia="Times New Roman" w:hAnsi="Times New Roman" w:cs="Times New Roman"/>
          <w:sz w:val="28"/>
          <w:szCs w:val="28"/>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020F1948" w14:textId="77777777" w:rsidR="002C308B" w:rsidRDefault="002C308B">
      <w:pPr>
        <w:widowControl w:val="0"/>
        <w:spacing w:line="240" w:lineRule="auto"/>
        <w:ind w:firstLine="567"/>
        <w:jc w:val="both"/>
        <w:rPr>
          <w:rFonts w:ascii="Times New Roman" w:eastAsia="Times New Roman" w:hAnsi="Times New Roman" w:cs="Times New Roman"/>
          <w:sz w:val="28"/>
          <w:szCs w:val="28"/>
        </w:rPr>
      </w:pPr>
    </w:p>
    <w:p w14:paraId="184993D5" w14:textId="77777777" w:rsidR="002C308B" w:rsidRDefault="002C308B">
      <w:pPr>
        <w:widowControl w:val="0"/>
        <w:spacing w:line="240" w:lineRule="auto"/>
        <w:ind w:firstLine="567"/>
        <w:jc w:val="both"/>
        <w:rPr>
          <w:rFonts w:ascii="Times New Roman" w:eastAsia="Times New Roman" w:hAnsi="Times New Roman" w:cs="Times New Roman"/>
          <w:sz w:val="28"/>
          <w:szCs w:val="28"/>
        </w:rPr>
      </w:pPr>
    </w:p>
    <w:p w14:paraId="59B92075" w14:textId="77777777" w:rsidR="002C308B" w:rsidRDefault="00000000">
      <w:pPr>
        <w:widowControl w:val="0"/>
        <w:spacing w:line="240" w:lineRule="auto"/>
        <w:ind w:firstLine="283"/>
        <w:jc w:val="center"/>
        <w:rPr>
          <w:sz w:val="28"/>
          <w:szCs w:val="28"/>
        </w:rPr>
      </w:pPr>
      <w:r>
        <w:rPr>
          <w:rFonts w:ascii="Times New Roman" w:hAnsi="Times New Roman" w:cs="Times New Roman"/>
          <w:b/>
          <w:sz w:val="28"/>
          <w:szCs w:val="28"/>
        </w:rPr>
        <w:t>Планируемые результаты освоения программы.</w:t>
      </w:r>
    </w:p>
    <w:p w14:paraId="2E1EFD53" w14:textId="77777777" w:rsidR="002C308B" w:rsidRDefault="00000000">
      <w:pPr>
        <w:spacing w:line="240" w:lineRule="auto"/>
        <w:ind w:firstLine="708"/>
        <w:jc w:val="both"/>
        <w:rPr>
          <w:sz w:val="28"/>
          <w:szCs w:val="28"/>
        </w:rPr>
      </w:pPr>
      <w:r>
        <w:rPr>
          <w:rFonts w:ascii="Times New Roman" w:eastAsia="Times New Roman" w:hAnsi="Times New Roman" w:cs="Times New Roman"/>
          <w:sz w:val="28"/>
          <w:szCs w:val="28"/>
        </w:rPr>
        <w:t xml:space="preserve">В связи с тем, что способности к  познавательной деятельности обучающихся с нарушением интеллекта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 </w:t>
      </w:r>
    </w:p>
    <w:p w14:paraId="75E9244D" w14:textId="77777777" w:rsidR="002C308B" w:rsidRDefault="00000000">
      <w:pPr>
        <w:spacing w:line="240" w:lineRule="auto"/>
        <w:ind w:firstLine="709"/>
        <w:contextualSpacing/>
        <w:jc w:val="both"/>
        <w:rPr>
          <w:sz w:val="28"/>
          <w:szCs w:val="28"/>
        </w:rPr>
      </w:pPr>
      <w:r>
        <w:rPr>
          <w:rFonts w:ascii="Times New Roman" w:eastAsia="Times New Roman" w:hAnsi="Times New Roman" w:cs="Times New Roman"/>
          <w:sz w:val="28"/>
          <w:szCs w:val="28"/>
        </w:rPr>
        <w:t xml:space="preserve">В основе содержания обучения математике  лежит овладение обучающимися следующими видами ключевых </w:t>
      </w:r>
      <w:r>
        <w:rPr>
          <w:rFonts w:ascii="Times New Roman" w:eastAsia="Times New Roman" w:hAnsi="Times New Roman" w:cs="Times New Roman"/>
          <w:bCs/>
          <w:sz w:val="28"/>
          <w:szCs w:val="28"/>
        </w:rPr>
        <w:t>компетенций:</w:t>
      </w:r>
    </w:p>
    <w:p w14:paraId="0C22A54C" w14:textId="77777777" w:rsidR="002C308B" w:rsidRDefault="002C308B">
      <w:pPr>
        <w:spacing w:line="240" w:lineRule="auto"/>
        <w:ind w:firstLine="709"/>
        <w:contextualSpacing/>
        <w:jc w:val="both"/>
        <w:rPr>
          <w:rFonts w:ascii="Times New Roman" w:eastAsia="Times New Roman" w:hAnsi="Times New Roman" w:cs="Times New Roman"/>
          <w:sz w:val="28"/>
          <w:szCs w:val="28"/>
        </w:rPr>
      </w:pPr>
    </w:p>
    <w:p w14:paraId="282C09E3" w14:textId="77777777" w:rsidR="002C308B" w:rsidRDefault="00000000">
      <w:pPr>
        <w:numPr>
          <w:ilvl w:val="0"/>
          <w:numId w:val="3"/>
        </w:numPr>
        <w:spacing w:line="240" w:lineRule="auto"/>
        <w:ind w:left="709" w:firstLine="11"/>
        <w:contextualSpacing/>
        <w:jc w:val="both"/>
        <w:rPr>
          <w:sz w:val="28"/>
          <w:szCs w:val="28"/>
        </w:rPr>
      </w:pPr>
      <w:r>
        <w:rPr>
          <w:rFonts w:ascii="Times New Roman" w:hAnsi="Times New Roman" w:cs="Times New Roman"/>
          <w:b/>
          <w:sz w:val="28"/>
          <w:szCs w:val="28"/>
        </w:rPr>
        <w:t>Учебно-познавательная</w:t>
      </w:r>
      <w:r>
        <w:rPr>
          <w:rFonts w:ascii="Times New Roman" w:hAnsi="Times New Roman" w:cs="Times New Roman"/>
          <w:sz w:val="28"/>
          <w:szCs w:val="28"/>
        </w:rPr>
        <w:t>. Развитие мотивов учебной деятельности и формирование личностного смысла учения; развитие самостоятельности и личной и ответственности за свои поступки на основе представлений о нравственных нормах, общепринятых правилах; овладение начальными навыками адаптации в динамично изменяющемся и развивающемся мире;</w:t>
      </w:r>
    </w:p>
    <w:p w14:paraId="3C840290" w14:textId="77777777" w:rsidR="002C308B" w:rsidRDefault="00000000">
      <w:pPr>
        <w:numPr>
          <w:ilvl w:val="0"/>
          <w:numId w:val="3"/>
        </w:numPr>
        <w:shd w:val="clear" w:color="auto" w:fill="FFFFFF"/>
        <w:spacing w:after="200" w:line="240" w:lineRule="auto"/>
        <w:ind w:left="709" w:firstLine="11"/>
        <w:contextualSpacing/>
        <w:jc w:val="both"/>
        <w:rPr>
          <w:sz w:val="28"/>
          <w:szCs w:val="28"/>
        </w:rPr>
      </w:pPr>
      <w:r>
        <w:rPr>
          <w:rFonts w:ascii="Times New Roman" w:hAnsi="Times New Roman" w:cs="Times New Roman"/>
          <w:b/>
          <w:sz w:val="28"/>
          <w:szCs w:val="28"/>
        </w:rPr>
        <w:t>Социальная</w:t>
      </w:r>
      <w:r>
        <w:rPr>
          <w:rFonts w:ascii="Times New Roman" w:hAnsi="Times New Roman" w:cs="Times New Roman"/>
          <w:sz w:val="28"/>
          <w:szCs w:val="28"/>
        </w:rPr>
        <w:t>. Социально-эмоциональное участие в процессе общения и совместной деятельности; освоение доступных социальных ролей (обучающегося, сына (дочери), пассажира, покупателя и т.д.). Формирование социально ориентированного взгляда на окружающий мир в его органичном единстве и разнообразии природной и социальной частей.</w:t>
      </w:r>
    </w:p>
    <w:p w14:paraId="2F631186" w14:textId="77777777" w:rsidR="002C308B" w:rsidRDefault="00000000">
      <w:pPr>
        <w:numPr>
          <w:ilvl w:val="0"/>
          <w:numId w:val="3"/>
        </w:numPr>
        <w:shd w:val="clear" w:color="auto" w:fill="FFFFFF"/>
        <w:spacing w:after="200" w:line="240" w:lineRule="auto"/>
        <w:ind w:left="709" w:firstLine="11"/>
        <w:contextualSpacing/>
        <w:jc w:val="both"/>
        <w:rPr>
          <w:sz w:val="28"/>
          <w:szCs w:val="28"/>
        </w:rPr>
      </w:pPr>
      <w:r>
        <w:rPr>
          <w:rFonts w:ascii="Times New Roman" w:hAnsi="Times New Roman" w:cs="Times New Roman"/>
          <w:b/>
          <w:sz w:val="28"/>
          <w:szCs w:val="28"/>
        </w:rPr>
        <w:t>Коммуникативная</w:t>
      </w:r>
      <w:r>
        <w:rPr>
          <w:rFonts w:ascii="Times New Roman" w:hAnsi="Times New Roman" w:cs="Times New Roman"/>
          <w:sz w:val="28"/>
          <w:szCs w:val="28"/>
        </w:rPr>
        <w:t>. Включают знания и способы взаимодействия с окружающими и удаленными людьми, навыки работы в группе, владение различными социальными ролями в коллективе; формирование уважительного отношения к окружающим.</w:t>
      </w:r>
    </w:p>
    <w:p w14:paraId="06A418E6" w14:textId="77777777" w:rsidR="002C308B" w:rsidRDefault="00000000">
      <w:pPr>
        <w:numPr>
          <w:ilvl w:val="0"/>
          <w:numId w:val="3"/>
        </w:numPr>
        <w:shd w:val="clear" w:color="auto" w:fill="FFFFFF"/>
        <w:spacing w:after="200" w:line="240" w:lineRule="auto"/>
        <w:ind w:left="709" w:firstLine="11"/>
        <w:contextualSpacing/>
        <w:jc w:val="both"/>
        <w:rPr>
          <w:sz w:val="28"/>
          <w:szCs w:val="28"/>
        </w:rPr>
      </w:pPr>
      <w:r>
        <w:rPr>
          <w:rFonts w:ascii="Times New Roman" w:hAnsi="Times New Roman" w:cs="Times New Roman"/>
          <w:b/>
          <w:sz w:val="28"/>
          <w:szCs w:val="28"/>
        </w:rPr>
        <w:lastRenderedPageBreak/>
        <w:t>Ценностно-смысловая.</w:t>
      </w:r>
      <w:r>
        <w:rPr>
          <w:rFonts w:ascii="Times New Roman" w:hAnsi="Times New Roman" w:cs="Times New Roman"/>
          <w:sz w:val="28"/>
          <w:szCs w:val="28"/>
        </w:rPr>
        <w:t xml:space="preserve"> Это компетенция в сфере мировоззрения, связанная с ценностными представлениями ученика,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 Эта компетенция обеспечивает механизм самоопределения ученика в ситуациях учебной и иной деятельности. От нее зависит индивидуальная образовательная траектория ученика и программа его жизнедеятельности в целом.</w:t>
      </w:r>
    </w:p>
    <w:p w14:paraId="605BF383" w14:textId="77777777" w:rsidR="002C308B" w:rsidRDefault="00000000">
      <w:pPr>
        <w:numPr>
          <w:ilvl w:val="0"/>
          <w:numId w:val="3"/>
        </w:numPr>
        <w:spacing w:afterAutospacing="1" w:line="240" w:lineRule="auto"/>
        <w:ind w:left="709" w:firstLine="11"/>
        <w:contextualSpacing/>
        <w:jc w:val="both"/>
        <w:rPr>
          <w:sz w:val="28"/>
          <w:szCs w:val="28"/>
        </w:rPr>
      </w:pPr>
      <w:r>
        <w:rPr>
          <w:rFonts w:ascii="Times New Roman" w:hAnsi="Times New Roman" w:cs="Times New Roman"/>
          <w:b/>
          <w:sz w:val="28"/>
          <w:szCs w:val="28"/>
        </w:rPr>
        <w:t>Личностного самоопределения</w:t>
      </w:r>
      <w:r>
        <w:rPr>
          <w:rFonts w:ascii="Times New Roman" w:hAnsi="Times New Roman" w:cs="Times New Roman"/>
          <w:sz w:val="28"/>
          <w:szCs w:val="28"/>
        </w:rPr>
        <w:t xml:space="preserve">. Основы персональной идентичности, осознание своей принадлежности к определенному полу, осознание себя как «Я». </w:t>
      </w:r>
    </w:p>
    <w:p w14:paraId="4299DF20" w14:textId="77777777" w:rsidR="002C308B" w:rsidRDefault="00000000">
      <w:pPr>
        <w:spacing w:beforeAutospacing="1" w:afterAutospacing="1" w:line="240" w:lineRule="auto"/>
        <w:ind w:left="709" w:firstLine="11"/>
        <w:contextualSpacing/>
        <w:jc w:val="both"/>
        <w:rPr>
          <w:sz w:val="28"/>
          <w:szCs w:val="28"/>
        </w:rPr>
      </w:pPr>
      <w:r>
        <w:rPr>
          <w:rFonts w:ascii="Times New Roman" w:hAnsi="Times New Roman" w:cs="Times New Roman"/>
          <w:sz w:val="28"/>
          <w:szCs w:val="28"/>
        </w:rPr>
        <w:t xml:space="preserve">При изучении предмета математики у учащихся должны быть сформированы следующие </w:t>
      </w:r>
      <w:r>
        <w:rPr>
          <w:rFonts w:ascii="Times New Roman" w:hAnsi="Times New Roman" w:cs="Times New Roman"/>
          <w:b/>
          <w:sz w:val="28"/>
          <w:szCs w:val="28"/>
        </w:rPr>
        <w:t xml:space="preserve">учебные действия  и ключевые компетенции: </w:t>
      </w:r>
    </w:p>
    <w:p w14:paraId="2411B61A" w14:textId="77777777" w:rsidR="002C308B" w:rsidRDefault="00000000">
      <w:pPr>
        <w:numPr>
          <w:ilvl w:val="0"/>
          <w:numId w:val="4"/>
        </w:numPr>
        <w:spacing w:line="240" w:lineRule="auto"/>
        <w:ind w:left="709" w:firstLine="11"/>
        <w:contextualSpacing/>
        <w:jc w:val="both"/>
        <w:rPr>
          <w:sz w:val="28"/>
          <w:szCs w:val="28"/>
        </w:rPr>
      </w:pPr>
      <w:r>
        <w:rPr>
          <w:rFonts w:ascii="Times New Roman" w:hAnsi="Times New Roman" w:cs="Times New Roman"/>
          <w:bCs/>
          <w:sz w:val="28"/>
          <w:szCs w:val="28"/>
        </w:rPr>
        <w:t xml:space="preserve">Ориентироваться в своей системе знаний: отличать новое от уже известного с помощью учителя </w:t>
      </w:r>
      <w:r>
        <w:rPr>
          <w:rFonts w:ascii="Times New Roman" w:hAnsi="Times New Roman" w:cs="Times New Roman"/>
          <w:sz w:val="28"/>
          <w:szCs w:val="28"/>
        </w:rPr>
        <w:t>(учебно-познавательные и коммуникативные компетенции).</w:t>
      </w:r>
    </w:p>
    <w:p w14:paraId="5683D75D" w14:textId="77777777" w:rsidR="002C308B" w:rsidRDefault="00000000">
      <w:pPr>
        <w:numPr>
          <w:ilvl w:val="0"/>
          <w:numId w:val="4"/>
        </w:numPr>
        <w:spacing w:line="240" w:lineRule="auto"/>
        <w:ind w:left="709" w:firstLine="11"/>
        <w:contextualSpacing/>
        <w:jc w:val="both"/>
        <w:rPr>
          <w:sz w:val="28"/>
          <w:szCs w:val="28"/>
        </w:rPr>
      </w:pPr>
      <w:r>
        <w:rPr>
          <w:rFonts w:ascii="Times New Roman" w:hAnsi="Times New Roman" w:cs="Times New Roman"/>
          <w:bCs/>
          <w:sz w:val="28"/>
          <w:szCs w:val="28"/>
        </w:rPr>
        <w:t xml:space="preserve">Делать предварительный отбор источников информации: ориентироваться  в учебнике </w:t>
      </w:r>
      <w:r>
        <w:rPr>
          <w:rFonts w:ascii="Times New Roman" w:hAnsi="Times New Roman" w:cs="Times New Roman"/>
          <w:sz w:val="28"/>
          <w:szCs w:val="28"/>
        </w:rPr>
        <w:t>(информационно-коммуникативные компетенции).</w:t>
      </w:r>
    </w:p>
    <w:p w14:paraId="1AE9F569" w14:textId="77777777" w:rsidR="002C308B" w:rsidRDefault="00000000">
      <w:pPr>
        <w:numPr>
          <w:ilvl w:val="0"/>
          <w:numId w:val="4"/>
        </w:numPr>
        <w:spacing w:line="240" w:lineRule="auto"/>
        <w:ind w:left="709" w:firstLine="11"/>
        <w:contextualSpacing/>
        <w:jc w:val="both"/>
        <w:rPr>
          <w:sz w:val="28"/>
          <w:szCs w:val="28"/>
        </w:rPr>
      </w:pPr>
      <w:r>
        <w:rPr>
          <w:rFonts w:ascii="Times New Roman" w:hAnsi="Times New Roman" w:cs="Times New Roman"/>
          <w:bCs/>
          <w:sz w:val="28"/>
          <w:szCs w:val="28"/>
        </w:rPr>
        <w:t xml:space="preserve">Перерабатывать полученную информацию: делать выводы в результате  совместной  работы всего класса </w:t>
      </w:r>
      <w:r>
        <w:rPr>
          <w:rFonts w:ascii="Times New Roman" w:hAnsi="Times New Roman" w:cs="Times New Roman"/>
          <w:sz w:val="28"/>
          <w:szCs w:val="28"/>
        </w:rPr>
        <w:t>(информационно-коммуникативные компетенции).</w:t>
      </w:r>
    </w:p>
    <w:p w14:paraId="1C7882D5" w14:textId="77777777" w:rsidR="002C308B" w:rsidRDefault="00000000">
      <w:pPr>
        <w:numPr>
          <w:ilvl w:val="0"/>
          <w:numId w:val="4"/>
        </w:numPr>
        <w:spacing w:line="240" w:lineRule="auto"/>
        <w:ind w:left="709" w:firstLine="11"/>
        <w:contextualSpacing/>
        <w:jc w:val="both"/>
        <w:rPr>
          <w:sz w:val="28"/>
          <w:szCs w:val="28"/>
        </w:rPr>
      </w:pPr>
      <w:r>
        <w:rPr>
          <w:rFonts w:ascii="Times New Roman" w:hAnsi="Times New Roman" w:cs="Times New Roman"/>
          <w:bCs/>
          <w:sz w:val="28"/>
          <w:szCs w:val="28"/>
        </w:rPr>
        <w:t xml:space="preserve">Перерабатывать полученную информацию: сравнивать и группировать такие математические объекты, как числа, плоские геометрические фигуры </w:t>
      </w:r>
      <w:r>
        <w:rPr>
          <w:rFonts w:ascii="Times New Roman" w:hAnsi="Times New Roman" w:cs="Times New Roman"/>
          <w:sz w:val="28"/>
          <w:szCs w:val="28"/>
        </w:rPr>
        <w:t>(учебно-познавательные  компетенции).</w:t>
      </w:r>
    </w:p>
    <w:p w14:paraId="563FD602" w14:textId="77777777" w:rsidR="002C308B" w:rsidRDefault="00000000">
      <w:pPr>
        <w:numPr>
          <w:ilvl w:val="0"/>
          <w:numId w:val="4"/>
        </w:numPr>
        <w:spacing w:line="240" w:lineRule="auto"/>
        <w:ind w:left="709" w:firstLine="11"/>
        <w:contextualSpacing/>
        <w:jc w:val="both"/>
        <w:rPr>
          <w:sz w:val="28"/>
          <w:szCs w:val="28"/>
        </w:rPr>
      </w:pPr>
      <w:r>
        <w:rPr>
          <w:rFonts w:ascii="Times New Roman" w:hAnsi="Times New Roman" w:cs="Times New Roman"/>
          <w:bCs/>
          <w:sz w:val="28"/>
          <w:szCs w:val="28"/>
        </w:rPr>
        <w:t>Преобразовывать информацию из одной формы в другую: составлять задачи на основе простейших математических моделей (предметных, рисунков); находить и формулировать решение задачи с помощью простейших  моделей (предметных, рисунков)</w:t>
      </w:r>
      <w:r>
        <w:rPr>
          <w:rFonts w:ascii="Times New Roman" w:hAnsi="Times New Roman" w:cs="Times New Roman"/>
          <w:sz w:val="28"/>
          <w:szCs w:val="28"/>
        </w:rPr>
        <w:t xml:space="preserve"> (учебно-познавательные  компетенции).</w:t>
      </w:r>
    </w:p>
    <w:p w14:paraId="6A01E024" w14:textId="77777777" w:rsidR="002C308B" w:rsidRDefault="002C308B">
      <w:pPr>
        <w:spacing w:line="240" w:lineRule="auto"/>
        <w:ind w:left="720"/>
        <w:contextualSpacing/>
        <w:jc w:val="both"/>
        <w:rPr>
          <w:rFonts w:ascii="Times New Roman" w:hAnsi="Times New Roman" w:cs="Times New Roman"/>
          <w:bCs/>
          <w:sz w:val="28"/>
          <w:szCs w:val="28"/>
        </w:rPr>
      </w:pPr>
    </w:p>
    <w:p w14:paraId="6500C7FA" w14:textId="77777777" w:rsidR="002C308B" w:rsidRDefault="00000000">
      <w:pPr>
        <w:spacing w:line="240" w:lineRule="auto"/>
        <w:ind w:firstLine="709"/>
        <w:jc w:val="both"/>
        <w:rPr>
          <w:sz w:val="28"/>
          <w:szCs w:val="28"/>
        </w:rPr>
      </w:pPr>
      <w:r>
        <w:rPr>
          <w:rFonts w:ascii="Times New Roman" w:eastAsia="Times New Roman" w:hAnsi="Times New Roman" w:cs="Times New Roman"/>
          <w:sz w:val="28"/>
          <w:szCs w:val="28"/>
        </w:rPr>
        <w:t xml:space="preserve">В сфере </w:t>
      </w:r>
      <w:r>
        <w:rPr>
          <w:rFonts w:ascii="Times New Roman" w:eastAsia="Times New Roman" w:hAnsi="Times New Roman" w:cs="Times New Roman"/>
          <w:b/>
          <w:sz w:val="28"/>
          <w:szCs w:val="28"/>
        </w:rPr>
        <w:t>познавательных учебных</w:t>
      </w:r>
      <w:r>
        <w:rPr>
          <w:rFonts w:ascii="Times New Roman" w:eastAsia="Times New Roman" w:hAnsi="Times New Roman" w:cs="Times New Roman"/>
          <w:sz w:val="28"/>
          <w:szCs w:val="28"/>
        </w:rPr>
        <w:t xml:space="preserve"> действий должны быть </w:t>
      </w:r>
      <w:r>
        <w:rPr>
          <w:rFonts w:ascii="Times New Roman" w:eastAsia="Times New Roman" w:hAnsi="Times New Roman" w:cs="Times New Roman"/>
          <w:sz w:val="28"/>
          <w:szCs w:val="28"/>
          <w:lang w:val="en-US"/>
        </w:rPr>
        <w:t>c</w:t>
      </w:r>
      <w:r>
        <w:rPr>
          <w:rFonts w:ascii="Times New Roman" w:eastAsia="Times New Roman" w:hAnsi="Times New Roman" w:cs="Times New Roman"/>
          <w:sz w:val="28"/>
          <w:szCs w:val="28"/>
        </w:rPr>
        <w:t>формированы:</w:t>
      </w:r>
    </w:p>
    <w:p w14:paraId="6A04A82C" w14:textId="77777777" w:rsidR="002C308B" w:rsidRDefault="00000000">
      <w:pPr>
        <w:widowControl w:val="0"/>
        <w:spacing w:line="240" w:lineRule="auto"/>
        <w:ind w:left="709"/>
        <w:contextualSpacing/>
        <w:jc w:val="both"/>
        <w:rPr>
          <w:sz w:val="28"/>
          <w:szCs w:val="28"/>
        </w:rPr>
      </w:pPr>
      <w:r>
        <w:rPr>
          <w:rFonts w:ascii="Times New Roman" w:eastAsia="Times New Roman" w:hAnsi="Times New Roman" w:cs="Times New Roman"/>
          <w:i/>
          <w:iCs/>
          <w:sz w:val="28"/>
          <w:szCs w:val="28"/>
        </w:rPr>
        <w:t>Элементарные математические представления о форме, величине, пространственные, временные представления</w:t>
      </w:r>
      <w:r>
        <w:rPr>
          <w:rFonts w:ascii="Times New Roman" w:hAnsi="Times New Roman" w:cs="Times New Roman"/>
          <w:i/>
          <w:iCs/>
          <w:sz w:val="28"/>
          <w:szCs w:val="28"/>
        </w:rPr>
        <w:t>.</w:t>
      </w:r>
    </w:p>
    <w:p w14:paraId="4FB47E78" w14:textId="77777777" w:rsidR="002C308B" w:rsidRDefault="00000000">
      <w:pPr>
        <w:widowControl w:val="0"/>
        <w:numPr>
          <w:ilvl w:val="0"/>
          <w:numId w:val="5"/>
        </w:numPr>
        <w:spacing w:line="240" w:lineRule="auto"/>
        <w:ind w:left="709" w:firstLine="0"/>
        <w:jc w:val="both"/>
        <w:rPr>
          <w:sz w:val="28"/>
          <w:szCs w:val="28"/>
        </w:rPr>
      </w:pPr>
      <w:r>
        <w:rPr>
          <w:rFonts w:ascii="Times New Roman" w:eastAsia="Times New Roman" w:hAnsi="Times New Roman" w:cs="Times New Roman"/>
          <w:sz w:val="28"/>
          <w:szCs w:val="28"/>
        </w:rPr>
        <w:t xml:space="preserve">умение различать и сравнивать предметы по форме, величине. </w:t>
      </w:r>
    </w:p>
    <w:p w14:paraId="5A649D4E" w14:textId="77777777" w:rsidR="002C308B" w:rsidRDefault="00000000">
      <w:pPr>
        <w:widowControl w:val="0"/>
        <w:numPr>
          <w:ilvl w:val="0"/>
          <w:numId w:val="5"/>
        </w:numPr>
        <w:spacing w:line="240" w:lineRule="auto"/>
        <w:ind w:left="709" w:firstLine="0"/>
        <w:jc w:val="both"/>
        <w:rPr>
          <w:sz w:val="28"/>
          <w:szCs w:val="28"/>
        </w:rPr>
      </w:pPr>
      <w:r>
        <w:rPr>
          <w:rFonts w:ascii="Times New Roman" w:eastAsia="Times New Roman" w:hAnsi="Times New Roman" w:cs="Times New Roman"/>
          <w:sz w:val="28"/>
          <w:szCs w:val="28"/>
        </w:rPr>
        <w:t xml:space="preserve">умение ориентироваться в схеме тела, в пространстве и на плоскости. </w:t>
      </w:r>
    </w:p>
    <w:p w14:paraId="60F39FC3" w14:textId="77777777" w:rsidR="002C308B" w:rsidRDefault="00000000">
      <w:pPr>
        <w:widowControl w:val="0"/>
        <w:numPr>
          <w:ilvl w:val="0"/>
          <w:numId w:val="5"/>
        </w:numPr>
        <w:spacing w:line="240" w:lineRule="auto"/>
        <w:ind w:left="709" w:firstLine="0"/>
        <w:jc w:val="both"/>
        <w:rPr>
          <w:sz w:val="28"/>
          <w:szCs w:val="28"/>
        </w:rPr>
      </w:pPr>
      <w:r>
        <w:rPr>
          <w:rFonts w:ascii="Times New Roman" w:eastAsia="Times New Roman" w:hAnsi="Times New Roman" w:cs="Times New Roman"/>
          <w:sz w:val="28"/>
          <w:szCs w:val="28"/>
        </w:rPr>
        <w:t xml:space="preserve">умение различать, сравнивать и преобразовывать множества. </w:t>
      </w:r>
    </w:p>
    <w:p w14:paraId="7D44E14A" w14:textId="77777777" w:rsidR="002C308B" w:rsidRDefault="00000000">
      <w:pPr>
        <w:widowControl w:val="0"/>
        <w:numPr>
          <w:ilvl w:val="0"/>
          <w:numId w:val="5"/>
        </w:numPr>
        <w:spacing w:line="240" w:lineRule="auto"/>
        <w:ind w:left="709" w:firstLine="0"/>
        <w:jc w:val="both"/>
        <w:rPr>
          <w:sz w:val="28"/>
          <w:szCs w:val="28"/>
        </w:rPr>
      </w:pPr>
      <w:r>
        <w:rPr>
          <w:rFonts w:ascii="Times New Roman" w:eastAsia="Times New Roman" w:hAnsi="Times New Roman" w:cs="Times New Roman"/>
          <w:sz w:val="28"/>
          <w:szCs w:val="28"/>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14:paraId="5683D1D6" w14:textId="77777777" w:rsidR="002C308B" w:rsidRDefault="002C308B">
      <w:pPr>
        <w:widowControl w:val="0"/>
        <w:spacing w:line="240" w:lineRule="auto"/>
        <w:ind w:left="720"/>
        <w:jc w:val="both"/>
        <w:rPr>
          <w:rFonts w:ascii="Times New Roman" w:eastAsia="Times New Roman" w:hAnsi="Times New Roman" w:cs="Times New Roman"/>
          <w:sz w:val="28"/>
          <w:szCs w:val="28"/>
        </w:rPr>
      </w:pPr>
    </w:p>
    <w:p w14:paraId="1A15E59F" w14:textId="77777777" w:rsidR="002C308B" w:rsidRDefault="00000000">
      <w:pPr>
        <w:spacing w:line="240" w:lineRule="auto"/>
        <w:ind w:firstLine="709"/>
        <w:jc w:val="both"/>
        <w:rPr>
          <w:sz w:val="28"/>
          <w:szCs w:val="28"/>
        </w:rPr>
      </w:pPr>
      <w:r>
        <w:rPr>
          <w:rFonts w:ascii="Times New Roman" w:eastAsia="Times New Roman" w:hAnsi="Times New Roman" w:cs="Times New Roman"/>
          <w:sz w:val="28"/>
          <w:szCs w:val="28"/>
        </w:rPr>
        <w:t xml:space="preserve">В сфере </w:t>
      </w:r>
      <w:r>
        <w:rPr>
          <w:rFonts w:ascii="Times New Roman" w:eastAsia="Times New Roman" w:hAnsi="Times New Roman" w:cs="Times New Roman"/>
          <w:b/>
          <w:sz w:val="28"/>
          <w:szCs w:val="28"/>
        </w:rPr>
        <w:t>личностных учебных   действий</w:t>
      </w:r>
      <w:r>
        <w:rPr>
          <w:rFonts w:ascii="Times New Roman" w:eastAsia="Times New Roman" w:hAnsi="Times New Roman" w:cs="Times New Roman"/>
          <w:sz w:val="28"/>
          <w:szCs w:val="28"/>
        </w:rPr>
        <w:t xml:space="preserve"> должны быть сформированы:</w:t>
      </w:r>
    </w:p>
    <w:p w14:paraId="5516C74C" w14:textId="77777777" w:rsidR="002C308B" w:rsidRDefault="00000000">
      <w:pPr>
        <w:numPr>
          <w:ilvl w:val="0"/>
          <w:numId w:val="6"/>
        </w:numPr>
        <w:spacing w:line="240" w:lineRule="auto"/>
        <w:ind w:left="567" w:firstLine="142"/>
        <w:contextualSpacing/>
        <w:jc w:val="both"/>
        <w:rPr>
          <w:sz w:val="28"/>
          <w:szCs w:val="28"/>
        </w:rPr>
      </w:pPr>
      <w:r>
        <w:rPr>
          <w:rFonts w:ascii="Times New Roman" w:hAnsi="Times New Roman" w:cs="Times New Roman"/>
          <w:sz w:val="28"/>
          <w:szCs w:val="28"/>
        </w:rPr>
        <w:t xml:space="preserve">основы персональной идентичности, осознание своей принадлежности к определенному полу, осознание себя как «Я»; </w:t>
      </w:r>
    </w:p>
    <w:p w14:paraId="65E893D6" w14:textId="77777777" w:rsidR="002C308B" w:rsidRDefault="00000000">
      <w:pPr>
        <w:numPr>
          <w:ilvl w:val="0"/>
          <w:numId w:val="6"/>
        </w:numPr>
        <w:spacing w:line="240" w:lineRule="auto"/>
        <w:ind w:left="567" w:firstLine="142"/>
        <w:contextualSpacing/>
        <w:jc w:val="both"/>
        <w:rPr>
          <w:sz w:val="28"/>
          <w:szCs w:val="28"/>
        </w:rPr>
      </w:pPr>
      <w:r>
        <w:rPr>
          <w:rFonts w:ascii="Times New Roman" w:hAnsi="Times New Roman" w:cs="Times New Roman"/>
          <w:sz w:val="28"/>
          <w:szCs w:val="28"/>
        </w:rPr>
        <w:lastRenderedPageBreak/>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14:paraId="267C61CB" w14:textId="77777777" w:rsidR="002C308B" w:rsidRDefault="00000000">
      <w:pPr>
        <w:numPr>
          <w:ilvl w:val="0"/>
          <w:numId w:val="6"/>
        </w:numPr>
        <w:spacing w:line="240" w:lineRule="auto"/>
        <w:ind w:left="567" w:firstLine="142"/>
        <w:contextualSpacing/>
        <w:jc w:val="both"/>
        <w:rPr>
          <w:sz w:val="28"/>
          <w:szCs w:val="28"/>
        </w:rPr>
      </w:pPr>
      <w:r>
        <w:rPr>
          <w:rFonts w:ascii="Times New Roman" w:hAnsi="Times New Roman" w:cs="Times New Roman"/>
          <w:sz w:val="28"/>
          <w:szCs w:val="28"/>
        </w:rPr>
        <w:t>выраженная устойчивая учебно-познавательная мотивация учения (учебно-познавательные компетенции);</w:t>
      </w:r>
    </w:p>
    <w:p w14:paraId="0CC0758D" w14:textId="77777777" w:rsidR="002C308B" w:rsidRDefault="00000000">
      <w:pPr>
        <w:numPr>
          <w:ilvl w:val="0"/>
          <w:numId w:val="6"/>
        </w:numPr>
        <w:spacing w:line="240" w:lineRule="auto"/>
        <w:ind w:left="567" w:firstLine="142"/>
        <w:contextualSpacing/>
        <w:jc w:val="both"/>
        <w:rPr>
          <w:sz w:val="28"/>
          <w:szCs w:val="28"/>
        </w:rPr>
      </w:pPr>
      <w:r>
        <w:rPr>
          <w:rFonts w:ascii="Times New Roman" w:hAnsi="Times New Roman" w:cs="Times New Roman"/>
          <w:sz w:val="28"/>
          <w:szCs w:val="28"/>
        </w:rPr>
        <w:t xml:space="preserve">адекватное понимание причин успешности/неуспешности учебной деятельности (учебно-познавательные компетенции); </w:t>
      </w:r>
    </w:p>
    <w:p w14:paraId="4E6A5CAB" w14:textId="77777777" w:rsidR="002C308B" w:rsidRDefault="00000000">
      <w:pPr>
        <w:numPr>
          <w:ilvl w:val="0"/>
          <w:numId w:val="6"/>
        </w:numPr>
        <w:spacing w:line="240" w:lineRule="auto"/>
        <w:ind w:left="567" w:firstLine="142"/>
        <w:contextualSpacing/>
        <w:jc w:val="both"/>
        <w:rPr>
          <w:sz w:val="28"/>
          <w:szCs w:val="28"/>
        </w:rPr>
      </w:pPr>
      <w:r>
        <w:rPr>
          <w:rFonts w:ascii="Times New Roman" w:hAnsi="Times New Roman" w:cs="Times New Roman"/>
          <w:sz w:val="28"/>
          <w:szCs w:val="28"/>
        </w:rPr>
        <w:t xml:space="preserve">способность к самооценке на основе критериев успешности учебной деятельности (учебно-познавательные компетенции); </w:t>
      </w:r>
    </w:p>
    <w:p w14:paraId="6171D9AC" w14:textId="77777777" w:rsidR="002C308B" w:rsidRDefault="00000000">
      <w:pPr>
        <w:numPr>
          <w:ilvl w:val="0"/>
          <w:numId w:val="6"/>
        </w:numPr>
        <w:spacing w:line="240" w:lineRule="auto"/>
        <w:ind w:left="567" w:firstLine="142"/>
        <w:contextualSpacing/>
        <w:jc w:val="both"/>
        <w:rPr>
          <w:sz w:val="28"/>
          <w:szCs w:val="28"/>
        </w:rPr>
      </w:pPr>
      <w:r>
        <w:rPr>
          <w:rFonts w:ascii="Times New Roman" w:hAnsi="Times New Roman" w:cs="Times New Roman"/>
          <w:sz w:val="28"/>
          <w:szCs w:val="28"/>
        </w:rPr>
        <w:t>ориентация на понимание и принятие предложений и оценки учителя, одноклассников, родителей (социальные и коммуникативные компетенции);</w:t>
      </w:r>
    </w:p>
    <w:p w14:paraId="67B8753F" w14:textId="77777777" w:rsidR="002C308B" w:rsidRDefault="00000000">
      <w:pPr>
        <w:numPr>
          <w:ilvl w:val="0"/>
          <w:numId w:val="6"/>
        </w:numPr>
        <w:spacing w:line="240" w:lineRule="auto"/>
        <w:ind w:left="567" w:firstLine="142"/>
        <w:contextualSpacing/>
        <w:jc w:val="both"/>
        <w:rPr>
          <w:sz w:val="28"/>
          <w:szCs w:val="28"/>
        </w:rPr>
      </w:pPr>
      <w:r>
        <w:rPr>
          <w:rFonts w:ascii="Times New Roman" w:hAnsi="Times New Roman" w:cs="Times New Roman"/>
          <w:sz w:val="28"/>
          <w:szCs w:val="28"/>
        </w:rPr>
        <w:t>понятие об основных моральных нормах и ориентация на их выполнение (социальные компетенции);</w:t>
      </w:r>
    </w:p>
    <w:p w14:paraId="2A76E2F5" w14:textId="77777777" w:rsidR="002C308B" w:rsidRDefault="002C308B">
      <w:pPr>
        <w:spacing w:line="240" w:lineRule="auto"/>
        <w:ind w:left="720"/>
        <w:contextualSpacing/>
        <w:jc w:val="both"/>
        <w:rPr>
          <w:rFonts w:ascii="Times New Roman" w:hAnsi="Times New Roman" w:cs="Times New Roman"/>
          <w:sz w:val="28"/>
          <w:szCs w:val="28"/>
        </w:rPr>
      </w:pPr>
    </w:p>
    <w:p w14:paraId="2DED8827" w14:textId="77777777" w:rsidR="002C308B" w:rsidRDefault="00000000">
      <w:pPr>
        <w:spacing w:line="240" w:lineRule="auto"/>
        <w:ind w:left="709"/>
        <w:jc w:val="both"/>
        <w:rPr>
          <w:sz w:val="28"/>
          <w:szCs w:val="28"/>
        </w:rPr>
      </w:pPr>
      <w:r>
        <w:rPr>
          <w:rFonts w:ascii="Times New Roman" w:eastAsia="Times New Roman" w:hAnsi="Times New Roman" w:cs="Times New Roman"/>
          <w:sz w:val="28"/>
          <w:szCs w:val="28"/>
        </w:rPr>
        <w:t xml:space="preserve">В сфере </w:t>
      </w:r>
      <w:r>
        <w:rPr>
          <w:rFonts w:ascii="Times New Roman" w:eastAsia="Times New Roman" w:hAnsi="Times New Roman" w:cs="Times New Roman"/>
          <w:b/>
          <w:sz w:val="28"/>
          <w:szCs w:val="28"/>
        </w:rPr>
        <w:t>регулятивных учебных действий</w:t>
      </w:r>
      <w:r>
        <w:rPr>
          <w:rFonts w:ascii="Times New Roman" w:eastAsia="Times New Roman" w:hAnsi="Times New Roman" w:cs="Times New Roman"/>
          <w:sz w:val="28"/>
          <w:szCs w:val="28"/>
        </w:rPr>
        <w:t xml:space="preserve"> должны быть сформированы:</w:t>
      </w:r>
    </w:p>
    <w:p w14:paraId="0C8D0E06" w14:textId="77777777" w:rsidR="002C308B" w:rsidRDefault="00000000">
      <w:pPr>
        <w:numPr>
          <w:ilvl w:val="0"/>
          <w:numId w:val="7"/>
        </w:numPr>
        <w:spacing w:line="240" w:lineRule="auto"/>
        <w:ind w:left="709" w:firstLine="0"/>
        <w:contextualSpacing/>
        <w:jc w:val="both"/>
        <w:rPr>
          <w:sz w:val="28"/>
          <w:szCs w:val="28"/>
        </w:rPr>
      </w:pPr>
      <w:r>
        <w:rPr>
          <w:rFonts w:ascii="Times New Roman" w:hAnsi="Times New Roman" w:cs="Times New Roman"/>
          <w:sz w:val="28"/>
          <w:szCs w:val="28"/>
        </w:rPr>
        <w:t>умение выполнять инструкции учителя (учебно-познавательные компетенции);</w:t>
      </w:r>
    </w:p>
    <w:p w14:paraId="1A5FA518" w14:textId="77777777" w:rsidR="002C308B" w:rsidRDefault="00000000">
      <w:pPr>
        <w:numPr>
          <w:ilvl w:val="0"/>
          <w:numId w:val="7"/>
        </w:numPr>
        <w:spacing w:line="240" w:lineRule="auto"/>
        <w:ind w:left="709" w:firstLine="0"/>
        <w:contextualSpacing/>
        <w:jc w:val="both"/>
        <w:rPr>
          <w:sz w:val="28"/>
          <w:szCs w:val="28"/>
        </w:rPr>
      </w:pPr>
      <w:r>
        <w:rPr>
          <w:rFonts w:ascii="Times New Roman" w:hAnsi="Times New Roman" w:cs="Times New Roman"/>
          <w:sz w:val="28"/>
          <w:szCs w:val="28"/>
        </w:rPr>
        <w:t>умение принимать и сохранять направленность взгляд на говорящего взрослого, на задание (учебно-познавательные  и коммуникативные компетенции);</w:t>
      </w:r>
    </w:p>
    <w:p w14:paraId="624D43F0" w14:textId="77777777" w:rsidR="002C308B" w:rsidRDefault="00000000">
      <w:pPr>
        <w:numPr>
          <w:ilvl w:val="0"/>
          <w:numId w:val="7"/>
        </w:numPr>
        <w:spacing w:line="240" w:lineRule="auto"/>
        <w:ind w:left="709" w:firstLine="0"/>
        <w:contextualSpacing/>
        <w:jc w:val="both"/>
        <w:rPr>
          <w:sz w:val="28"/>
          <w:szCs w:val="28"/>
        </w:rPr>
      </w:pPr>
      <w:r>
        <w:rPr>
          <w:rFonts w:ascii="Times New Roman" w:hAnsi="Times New Roman" w:cs="Times New Roman"/>
          <w:sz w:val="28"/>
          <w:szCs w:val="28"/>
        </w:rPr>
        <w:t>умение использовать по назначению учебные материалы (учебно-познавательные  и информационные компетенции);</w:t>
      </w:r>
    </w:p>
    <w:p w14:paraId="49342D32" w14:textId="77777777" w:rsidR="002C308B" w:rsidRDefault="00000000">
      <w:pPr>
        <w:numPr>
          <w:ilvl w:val="0"/>
          <w:numId w:val="7"/>
        </w:numPr>
        <w:spacing w:line="240" w:lineRule="auto"/>
        <w:ind w:left="709" w:firstLine="0"/>
        <w:contextualSpacing/>
        <w:jc w:val="both"/>
        <w:rPr>
          <w:sz w:val="28"/>
          <w:szCs w:val="28"/>
        </w:rPr>
      </w:pPr>
      <w:r>
        <w:rPr>
          <w:rFonts w:ascii="Times New Roman" w:hAnsi="Times New Roman" w:cs="Times New Roman"/>
          <w:sz w:val="28"/>
          <w:szCs w:val="28"/>
        </w:rPr>
        <w:t>умение выполнять действия по образцу и по подражанию (учебно-познавательные  и социальные компетенции);</w:t>
      </w:r>
    </w:p>
    <w:p w14:paraId="71B6BD4A" w14:textId="77777777" w:rsidR="002C308B" w:rsidRDefault="00000000">
      <w:pPr>
        <w:numPr>
          <w:ilvl w:val="0"/>
          <w:numId w:val="7"/>
        </w:numPr>
        <w:spacing w:line="240" w:lineRule="auto"/>
        <w:ind w:left="709" w:firstLine="0"/>
        <w:contextualSpacing/>
        <w:jc w:val="both"/>
        <w:rPr>
          <w:sz w:val="28"/>
          <w:szCs w:val="28"/>
        </w:rPr>
      </w:pPr>
      <w:r>
        <w:rPr>
          <w:rFonts w:ascii="Times New Roman" w:hAnsi="Times New Roman" w:cs="Times New Roman"/>
          <w:sz w:val="28"/>
          <w:szCs w:val="28"/>
        </w:rPr>
        <w:t>умение  выполнять задание от начала до конца (учебно-познавательные  и общекультурные компетенции);</w:t>
      </w:r>
    </w:p>
    <w:p w14:paraId="0A88AFD4" w14:textId="77777777" w:rsidR="002C308B" w:rsidRDefault="00000000">
      <w:pPr>
        <w:numPr>
          <w:ilvl w:val="0"/>
          <w:numId w:val="7"/>
        </w:numPr>
        <w:spacing w:line="240" w:lineRule="auto"/>
        <w:ind w:left="709" w:firstLine="0"/>
        <w:contextualSpacing/>
        <w:jc w:val="both"/>
        <w:rPr>
          <w:sz w:val="28"/>
          <w:szCs w:val="28"/>
        </w:rPr>
      </w:pPr>
      <w:r>
        <w:rPr>
          <w:rFonts w:ascii="Times New Roman" w:hAnsi="Times New Roman" w:cs="Times New Roman"/>
          <w:sz w:val="28"/>
          <w:szCs w:val="28"/>
        </w:rPr>
        <w:t>умение умения выполнять задание в течение определенного периода времени (учебно-познавательные  и общекультурные компетенции);</w:t>
      </w:r>
    </w:p>
    <w:p w14:paraId="38CE19E1" w14:textId="77777777" w:rsidR="002C308B" w:rsidRDefault="00000000">
      <w:pPr>
        <w:numPr>
          <w:ilvl w:val="0"/>
          <w:numId w:val="7"/>
        </w:numPr>
        <w:spacing w:line="240" w:lineRule="auto"/>
        <w:ind w:left="709" w:firstLine="0"/>
        <w:contextualSpacing/>
        <w:jc w:val="both"/>
        <w:rPr>
          <w:sz w:val="28"/>
          <w:szCs w:val="28"/>
        </w:rPr>
      </w:pPr>
      <w:r>
        <w:rPr>
          <w:rFonts w:ascii="Times New Roman" w:hAnsi="Times New Roman" w:cs="Times New Roman"/>
          <w:sz w:val="28"/>
          <w:szCs w:val="28"/>
        </w:rPr>
        <w:t>умение выполнять задание с заданными качественными параметрами (учебно-познавательные  и общекультурные компетенции);</w:t>
      </w:r>
    </w:p>
    <w:p w14:paraId="55C3999D" w14:textId="77777777" w:rsidR="002C308B" w:rsidRDefault="00000000">
      <w:pPr>
        <w:numPr>
          <w:ilvl w:val="0"/>
          <w:numId w:val="7"/>
        </w:numPr>
        <w:spacing w:line="240" w:lineRule="auto"/>
        <w:ind w:left="709" w:firstLine="0"/>
        <w:contextualSpacing/>
        <w:jc w:val="both"/>
        <w:rPr>
          <w:sz w:val="28"/>
          <w:szCs w:val="28"/>
        </w:rPr>
      </w:pPr>
      <w:r>
        <w:rPr>
          <w:rFonts w:ascii="Times New Roman" w:hAnsi="Times New Roman" w:cs="Times New Roman"/>
          <w:sz w:val="28"/>
          <w:szCs w:val="28"/>
        </w:rPr>
        <w:t xml:space="preserve">умение выполнять учебные действия в материализованной, </w:t>
      </w:r>
      <w:proofErr w:type="spellStart"/>
      <w:r>
        <w:rPr>
          <w:rFonts w:ascii="Times New Roman" w:hAnsi="Times New Roman" w:cs="Times New Roman"/>
          <w:sz w:val="28"/>
          <w:szCs w:val="28"/>
        </w:rPr>
        <w:t>громкоречевой</w:t>
      </w:r>
      <w:proofErr w:type="spellEnd"/>
      <w:r>
        <w:rPr>
          <w:rFonts w:ascii="Times New Roman" w:hAnsi="Times New Roman" w:cs="Times New Roman"/>
          <w:sz w:val="28"/>
          <w:szCs w:val="28"/>
        </w:rPr>
        <w:t xml:space="preserve"> и умственной форме (коммуникативные компетенции);</w:t>
      </w:r>
    </w:p>
    <w:p w14:paraId="4BE903CF" w14:textId="77777777" w:rsidR="002C308B" w:rsidRDefault="00000000">
      <w:pPr>
        <w:numPr>
          <w:ilvl w:val="0"/>
          <w:numId w:val="7"/>
        </w:numPr>
        <w:spacing w:line="240" w:lineRule="auto"/>
        <w:ind w:left="709" w:firstLine="0"/>
        <w:contextualSpacing/>
        <w:jc w:val="both"/>
        <w:rPr>
          <w:sz w:val="28"/>
          <w:szCs w:val="28"/>
        </w:rPr>
      </w:pPr>
      <w:r>
        <w:rPr>
          <w:rFonts w:ascii="Times New Roman" w:hAnsi="Times New Roman" w:cs="Times New Roman"/>
          <w:sz w:val="28"/>
          <w:szCs w:val="28"/>
        </w:rPr>
        <w:t>умение адекватно воспринимать предложения и оценку учителя,  родителей (социальные и коммуникативные компетенции);</w:t>
      </w:r>
    </w:p>
    <w:p w14:paraId="45440BFE" w14:textId="77777777" w:rsidR="002C308B" w:rsidRDefault="00000000">
      <w:pPr>
        <w:numPr>
          <w:ilvl w:val="0"/>
          <w:numId w:val="7"/>
        </w:numPr>
        <w:spacing w:line="240" w:lineRule="auto"/>
        <w:ind w:left="709" w:firstLine="0"/>
        <w:contextualSpacing/>
        <w:jc w:val="both"/>
        <w:rPr>
          <w:sz w:val="28"/>
          <w:szCs w:val="28"/>
        </w:rPr>
      </w:pPr>
      <w:r>
        <w:rPr>
          <w:rFonts w:ascii="Times New Roman" w:hAnsi="Times New Roman" w:cs="Times New Roman"/>
          <w:sz w:val="28"/>
          <w:szCs w:val="28"/>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14:paraId="5E8CE969" w14:textId="77777777" w:rsidR="002C308B" w:rsidRDefault="002C308B">
      <w:pPr>
        <w:spacing w:line="240" w:lineRule="auto"/>
        <w:ind w:left="709"/>
        <w:contextualSpacing/>
        <w:jc w:val="both"/>
        <w:rPr>
          <w:rFonts w:ascii="Times New Roman" w:hAnsi="Times New Roman" w:cs="Times New Roman"/>
          <w:sz w:val="28"/>
          <w:szCs w:val="28"/>
        </w:rPr>
      </w:pPr>
    </w:p>
    <w:p w14:paraId="5EE34EB0" w14:textId="77777777" w:rsidR="002C308B" w:rsidRDefault="00000000">
      <w:pPr>
        <w:spacing w:line="240" w:lineRule="auto"/>
        <w:ind w:left="709"/>
        <w:jc w:val="both"/>
        <w:rPr>
          <w:sz w:val="28"/>
          <w:szCs w:val="28"/>
        </w:rPr>
      </w:pPr>
      <w:r>
        <w:rPr>
          <w:rFonts w:ascii="Times New Roman" w:eastAsia="Times New Roman" w:hAnsi="Times New Roman" w:cs="Times New Roman"/>
          <w:sz w:val="28"/>
          <w:szCs w:val="28"/>
        </w:rPr>
        <w:t xml:space="preserve">В сфере </w:t>
      </w:r>
      <w:r>
        <w:rPr>
          <w:rFonts w:ascii="Times New Roman" w:eastAsia="Times New Roman" w:hAnsi="Times New Roman" w:cs="Times New Roman"/>
          <w:b/>
          <w:sz w:val="28"/>
          <w:szCs w:val="28"/>
        </w:rPr>
        <w:t>коммуникативных  учебных действий</w:t>
      </w:r>
      <w:r>
        <w:rPr>
          <w:rFonts w:ascii="Times New Roman" w:eastAsia="Times New Roman" w:hAnsi="Times New Roman" w:cs="Times New Roman"/>
          <w:sz w:val="28"/>
          <w:szCs w:val="28"/>
        </w:rPr>
        <w:t xml:space="preserve"> должны быть сформированы:</w:t>
      </w:r>
    </w:p>
    <w:p w14:paraId="514EA535" w14:textId="77777777" w:rsidR="002C308B" w:rsidRDefault="00000000">
      <w:pPr>
        <w:numPr>
          <w:ilvl w:val="0"/>
          <w:numId w:val="8"/>
        </w:numPr>
        <w:spacing w:line="240" w:lineRule="auto"/>
        <w:ind w:left="709" w:firstLine="0"/>
        <w:contextualSpacing/>
        <w:jc w:val="both"/>
        <w:rPr>
          <w:sz w:val="28"/>
          <w:szCs w:val="28"/>
        </w:rPr>
      </w:pPr>
      <w:r>
        <w:rPr>
          <w:rFonts w:ascii="Times New Roman" w:hAnsi="Times New Roman" w:cs="Times New Roman"/>
          <w:sz w:val="28"/>
          <w:szCs w:val="28"/>
        </w:rPr>
        <w:t xml:space="preserve">умение адекватно использовать коммуникативные, прежде всего жестовые, средства для решения различных коммуникативных задач (общекультурные и коммуникативные компетенции); </w:t>
      </w:r>
    </w:p>
    <w:p w14:paraId="5124B1FA" w14:textId="77777777" w:rsidR="002C308B" w:rsidRDefault="00000000">
      <w:pPr>
        <w:numPr>
          <w:ilvl w:val="0"/>
          <w:numId w:val="8"/>
        </w:numPr>
        <w:spacing w:line="240" w:lineRule="auto"/>
        <w:ind w:left="709" w:firstLine="0"/>
        <w:contextualSpacing/>
        <w:jc w:val="both"/>
        <w:rPr>
          <w:sz w:val="28"/>
          <w:szCs w:val="28"/>
        </w:rPr>
      </w:pPr>
      <w:r>
        <w:rPr>
          <w:rFonts w:ascii="Times New Roman" w:hAnsi="Times New Roman" w:cs="Times New Roman"/>
          <w:sz w:val="28"/>
          <w:szCs w:val="28"/>
        </w:rPr>
        <w:lastRenderedPageBreak/>
        <w:t>умение использовать речь для планирования и регуляции своей деятельности (социальные и коммуникативные компетенции);</w:t>
      </w:r>
    </w:p>
    <w:p w14:paraId="07CCA7DA" w14:textId="77777777" w:rsidR="002C308B" w:rsidRDefault="00000000">
      <w:pPr>
        <w:numPr>
          <w:ilvl w:val="0"/>
          <w:numId w:val="8"/>
        </w:numPr>
        <w:spacing w:line="240" w:lineRule="auto"/>
        <w:ind w:left="709" w:firstLine="0"/>
        <w:contextualSpacing/>
        <w:jc w:val="both"/>
        <w:rPr>
          <w:sz w:val="28"/>
          <w:szCs w:val="28"/>
        </w:rPr>
      </w:pPr>
      <w:r>
        <w:rPr>
          <w:rFonts w:ascii="Times New Roman" w:hAnsi="Times New Roman" w:cs="Times New Roman"/>
          <w:sz w:val="28"/>
          <w:szCs w:val="28"/>
        </w:rPr>
        <w:t>умение формулировать и обосновывать собственное мнение и позицию (социальные и коммуникативные компетенции);</w:t>
      </w:r>
    </w:p>
    <w:p w14:paraId="51501C7A" w14:textId="77777777" w:rsidR="002C308B" w:rsidRDefault="00000000">
      <w:pPr>
        <w:numPr>
          <w:ilvl w:val="0"/>
          <w:numId w:val="8"/>
        </w:numPr>
        <w:spacing w:line="240" w:lineRule="auto"/>
        <w:ind w:left="709" w:firstLine="0"/>
        <w:contextualSpacing/>
        <w:jc w:val="both"/>
        <w:rPr>
          <w:sz w:val="28"/>
          <w:szCs w:val="28"/>
        </w:rPr>
      </w:pPr>
      <w:r>
        <w:rPr>
          <w:rFonts w:ascii="Times New Roman" w:hAnsi="Times New Roman" w:cs="Times New Roman"/>
          <w:sz w:val="28"/>
          <w:szCs w:val="28"/>
        </w:rPr>
        <w:t>умение учитывать разные мнения и стремиться к координации различных позиций в сотрудничестве (социальные и коммуникативные компетенции);</w:t>
      </w:r>
    </w:p>
    <w:p w14:paraId="09615CB3" w14:textId="77777777" w:rsidR="002C308B" w:rsidRDefault="00000000">
      <w:pPr>
        <w:numPr>
          <w:ilvl w:val="0"/>
          <w:numId w:val="8"/>
        </w:numPr>
        <w:spacing w:line="240" w:lineRule="auto"/>
        <w:ind w:left="709" w:firstLine="0"/>
        <w:contextualSpacing/>
        <w:jc w:val="both"/>
        <w:rPr>
          <w:sz w:val="28"/>
          <w:szCs w:val="28"/>
        </w:rPr>
      </w:pPr>
      <w:r>
        <w:rPr>
          <w:rFonts w:ascii="Times New Roman" w:hAnsi="Times New Roman" w:cs="Times New Roman"/>
          <w:sz w:val="28"/>
          <w:szCs w:val="28"/>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14:paraId="772DF379" w14:textId="77777777" w:rsidR="002C308B" w:rsidRDefault="002C308B">
      <w:pPr>
        <w:spacing w:line="240" w:lineRule="auto"/>
        <w:ind w:left="709"/>
        <w:contextualSpacing/>
        <w:jc w:val="both"/>
        <w:rPr>
          <w:rFonts w:ascii="Times New Roman" w:hAnsi="Times New Roman" w:cs="Times New Roman"/>
          <w:sz w:val="28"/>
          <w:szCs w:val="28"/>
        </w:rPr>
      </w:pPr>
    </w:p>
    <w:p w14:paraId="38E26EDB" w14:textId="77777777" w:rsidR="002C308B" w:rsidRDefault="002C308B">
      <w:pPr>
        <w:spacing w:line="240" w:lineRule="auto"/>
        <w:ind w:left="360"/>
        <w:contextualSpacing/>
        <w:jc w:val="center"/>
        <w:rPr>
          <w:rFonts w:ascii="Times New Roman" w:hAnsi="Times New Roman" w:cs="Times New Roman"/>
          <w:b/>
          <w:sz w:val="28"/>
          <w:szCs w:val="28"/>
        </w:rPr>
      </w:pPr>
    </w:p>
    <w:p w14:paraId="61C391D0" w14:textId="77777777" w:rsidR="002C308B" w:rsidRDefault="002C308B">
      <w:pPr>
        <w:spacing w:line="240" w:lineRule="auto"/>
        <w:ind w:left="360"/>
        <w:contextualSpacing/>
        <w:jc w:val="center"/>
        <w:rPr>
          <w:rFonts w:ascii="Times New Roman" w:hAnsi="Times New Roman" w:cs="Times New Roman"/>
          <w:b/>
          <w:sz w:val="28"/>
          <w:szCs w:val="28"/>
        </w:rPr>
      </w:pPr>
    </w:p>
    <w:p w14:paraId="26BDB2A1" w14:textId="77777777" w:rsidR="002C308B" w:rsidRDefault="002C308B">
      <w:pPr>
        <w:spacing w:line="240" w:lineRule="auto"/>
        <w:ind w:left="360"/>
        <w:contextualSpacing/>
        <w:jc w:val="center"/>
        <w:rPr>
          <w:rFonts w:ascii="Times New Roman" w:hAnsi="Times New Roman" w:cs="Times New Roman"/>
          <w:b/>
          <w:sz w:val="28"/>
          <w:szCs w:val="28"/>
        </w:rPr>
      </w:pPr>
    </w:p>
    <w:p w14:paraId="567A8AB3" w14:textId="77777777" w:rsidR="002C308B" w:rsidRDefault="00000000">
      <w:pPr>
        <w:spacing w:line="240" w:lineRule="auto"/>
        <w:ind w:left="360"/>
        <w:contextualSpacing/>
        <w:jc w:val="center"/>
        <w:rPr>
          <w:sz w:val="28"/>
          <w:szCs w:val="28"/>
        </w:rPr>
      </w:pPr>
      <w:r>
        <w:rPr>
          <w:rFonts w:ascii="Times New Roman" w:hAnsi="Times New Roman" w:cs="Times New Roman"/>
          <w:b/>
          <w:sz w:val="28"/>
          <w:szCs w:val="28"/>
        </w:rPr>
        <w:t>Содержание учебного предмета «</w:t>
      </w:r>
      <w:r>
        <w:rPr>
          <w:rFonts w:ascii="Times New Roman" w:hAnsi="Times New Roman" w:cs="Times New Roman"/>
          <w:b/>
          <w:bCs/>
          <w:sz w:val="28"/>
          <w:szCs w:val="28"/>
        </w:rPr>
        <w:t>Математические представления</w:t>
      </w:r>
      <w:r>
        <w:rPr>
          <w:rFonts w:ascii="Times New Roman" w:hAnsi="Times New Roman" w:cs="Times New Roman"/>
          <w:b/>
          <w:sz w:val="28"/>
          <w:szCs w:val="28"/>
        </w:rPr>
        <w:t>»</w:t>
      </w:r>
    </w:p>
    <w:p w14:paraId="3627E86B" w14:textId="77777777" w:rsidR="002C308B" w:rsidRDefault="002C308B">
      <w:pPr>
        <w:spacing w:line="240" w:lineRule="auto"/>
        <w:ind w:left="720"/>
        <w:contextualSpacing/>
        <w:jc w:val="both"/>
        <w:rPr>
          <w:rFonts w:ascii="Times New Roman" w:hAnsi="Times New Roman" w:cs="Times New Roman"/>
          <w:b/>
          <w:sz w:val="28"/>
          <w:szCs w:val="28"/>
        </w:rPr>
      </w:pPr>
    </w:p>
    <w:p w14:paraId="340C2039" w14:textId="77777777" w:rsidR="002C308B" w:rsidRDefault="00000000">
      <w:pPr>
        <w:spacing w:after="200" w:line="240" w:lineRule="auto"/>
        <w:ind w:left="709" w:hanging="1"/>
        <w:contextualSpacing/>
        <w:jc w:val="both"/>
        <w:rPr>
          <w:sz w:val="28"/>
          <w:szCs w:val="28"/>
        </w:rPr>
      </w:pPr>
      <w:r>
        <w:rPr>
          <w:rFonts w:ascii="Times New Roman" w:hAnsi="Times New Roman" w:cs="Times New Roman"/>
          <w:b/>
          <w:i/>
          <w:sz w:val="28"/>
          <w:szCs w:val="28"/>
        </w:rPr>
        <w:t xml:space="preserve">Количественные представления. </w:t>
      </w:r>
    </w:p>
    <w:p w14:paraId="503CEBE5" w14:textId="77777777" w:rsidR="002C308B" w:rsidRDefault="00000000">
      <w:pPr>
        <w:spacing w:after="200" w:line="240" w:lineRule="auto"/>
        <w:ind w:left="709" w:hanging="1"/>
        <w:contextualSpacing/>
        <w:jc w:val="both"/>
        <w:rPr>
          <w:sz w:val="28"/>
          <w:szCs w:val="28"/>
        </w:rPr>
      </w:pPr>
      <w:r>
        <w:rPr>
          <w:rFonts w:ascii="Times New Roman" w:hAnsi="Times New Roman" w:cs="Times New Roman"/>
          <w:sz w:val="28"/>
          <w:szCs w:val="28"/>
        </w:rPr>
        <w:t xml:space="preserve">Нахождение одинаковых предметов. Разъединение множеств. Объединение предметов в единое множество. Сравнение множеств без пересчета. Преобразование множеств без пересчета: увеличение, уменьшение, уравнивание множеств. </w:t>
      </w:r>
    </w:p>
    <w:p w14:paraId="4C328B14" w14:textId="77777777" w:rsidR="002C308B" w:rsidRDefault="00000000">
      <w:pPr>
        <w:spacing w:after="200" w:line="240" w:lineRule="auto"/>
        <w:ind w:left="709" w:hanging="1"/>
        <w:contextualSpacing/>
        <w:jc w:val="both"/>
        <w:rPr>
          <w:sz w:val="28"/>
          <w:szCs w:val="28"/>
        </w:rPr>
      </w:pPr>
      <w:r>
        <w:rPr>
          <w:rFonts w:ascii="Times New Roman" w:hAnsi="Times New Roman" w:cs="Times New Roman"/>
          <w:b/>
          <w:i/>
          <w:sz w:val="28"/>
          <w:szCs w:val="28"/>
        </w:rPr>
        <w:t>Представления о величине.</w:t>
      </w:r>
    </w:p>
    <w:p w14:paraId="4A0E64C4" w14:textId="77777777" w:rsidR="002C308B" w:rsidRDefault="00000000">
      <w:pPr>
        <w:spacing w:after="200" w:line="240" w:lineRule="auto"/>
        <w:ind w:left="709" w:hanging="1"/>
        <w:contextualSpacing/>
        <w:jc w:val="both"/>
        <w:rPr>
          <w:sz w:val="28"/>
          <w:szCs w:val="28"/>
        </w:rPr>
      </w:pPr>
      <w:r>
        <w:rPr>
          <w:rFonts w:ascii="Times New Roman" w:hAnsi="Times New Roman" w:cs="Times New Roman"/>
          <w:sz w:val="28"/>
          <w:szCs w:val="28"/>
        </w:rPr>
        <w:t xml:space="preserve">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 ) предметов по длине. Сравнение предметов по длине. </w:t>
      </w:r>
    </w:p>
    <w:p w14:paraId="253C9FA0" w14:textId="77777777" w:rsidR="002C308B" w:rsidRDefault="00000000">
      <w:pPr>
        <w:spacing w:after="200" w:line="240" w:lineRule="auto"/>
        <w:ind w:left="709" w:hanging="1"/>
        <w:contextualSpacing/>
        <w:jc w:val="both"/>
        <w:rPr>
          <w:sz w:val="28"/>
          <w:szCs w:val="28"/>
        </w:rPr>
      </w:pPr>
      <w:r>
        <w:rPr>
          <w:rFonts w:ascii="Times New Roman" w:hAnsi="Times New Roman" w:cs="Times New Roman"/>
          <w:b/>
          <w:i/>
          <w:sz w:val="28"/>
          <w:szCs w:val="28"/>
        </w:rPr>
        <w:t>Представление о форме.</w:t>
      </w:r>
    </w:p>
    <w:p w14:paraId="21C49099" w14:textId="77777777" w:rsidR="002C308B" w:rsidRDefault="00000000">
      <w:pPr>
        <w:spacing w:after="200" w:line="240" w:lineRule="auto"/>
        <w:ind w:left="709" w:hanging="1"/>
        <w:contextualSpacing/>
        <w:jc w:val="both"/>
        <w:rPr>
          <w:sz w:val="28"/>
          <w:szCs w:val="28"/>
        </w:rPr>
      </w:pPr>
      <w:r>
        <w:rPr>
          <w:rFonts w:ascii="Times New Roman" w:hAnsi="Times New Roman" w:cs="Times New Roman"/>
          <w:iCs/>
          <w:sz w:val="28"/>
          <w:szCs w:val="28"/>
        </w:rPr>
        <w:t xml:space="preserve">Узнавание (различение) геометрических фигур: треугольник, квадрат, круг, прямоугольник.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w:t>
      </w:r>
    </w:p>
    <w:p w14:paraId="0CEBFE66" w14:textId="77777777" w:rsidR="002C308B" w:rsidRDefault="00000000">
      <w:pPr>
        <w:spacing w:after="200" w:line="240" w:lineRule="auto"/>
        <w:ind w:left="709" w:hanging="1"/>
        <w:contextualSpacing/>
        <w:jc w:val="both"/>
        <w:rPr>
          <w:sz w:val="28"/>
          <w:szCs w:val="28"/>
        </w:rPr>
      </w:pPr>
      <w:r>
        <w:rPr>
          <w:rFonts w:ascii="Times New Roman" w:hAnsi="Times New Roman" w:cs="Times New Roman"/>
          <w:b/>
          <w:i/>
          <w:sz w:val="28"/>
          <w:szCs w:val="28"/>
        </w:rPr>
        <w:t>Пространственные представления.</w:t>
      </w:r>
    </w:p>
    <w:p w14:paraId="548B471A" w14:textId="77777777" w:rsidR="002C308B" w:rsidRDefault="00000000">
      <w:pPr>
        <w:spacing w:line="240" w:lineRule="auto"/>
        <w:ind w:left="709" w:hanging="1"/>
        <w:contextualSpacing/>
        <w:jc w:val="both"/>
        <w:rPr>
          <w:sz w:val="28"/>
          <w:szCs w:val="28"/>
        </w:rPr>
      </w:pPr>
      <w:r>
        <w:rPr>
          <w:rFonts w:ascii="Times New Roman" w:hAnsi="Times New Roman" w:cs="Times New Roman"/>
          <w:sz w:val="28"/>
          <w:szCs w:val="28"/>
        </w:rPr>
        <w:t xml:space="preserve">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 впереди, сзади, </w:t>
      </w:r>
      <w:r>
        <w:rPr>
          <w:rFonts w:ascii="Times New Roman" w:hAnsi="Times New Roman" w:cs="Times New Roman"/>
          <w:sz w:val="28"/>
          <w:szCs w:val="28"/>
        </w:rPr>
        <w:lastRenderedPageBreak/>
        <w:t xml:space="preserve">справа, слева, на, в, внутри, перед, за, над, под, напротив, между, в середине, в центре. Перемещение в пространстве в заданном направлении: вверх, вниз, вперёд,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 </w:t>
      </w:r>
    </w:p>
    <w:p w14:paraId="7E338530" w14:textId="77777777" w:rsidR="002C308B" w:rsidRDefault="002C308B">
      <w:pPr>
        <w:spacing w:line="240" w:lineRule="auto"/>
        <w:ind w:left="502" w:firstLine="206"/>
        <w:contextualSpacing/>
        <w:jc w:val="both"/>
        <w:rPr>
          <w:rFonts w:ascii="Times New Roman" w:hAnsi="Times New Roman" w:cs="Times New Roman"/>
          <w:sz w:val="28"/>
          <w:szCs w:val="28"/>
        </w:rPr>
      </w:pPr>
    </w:p>
    <w:p w14:paraId="19896CFD" w14:textId="77777777" w:rsidR="002C308B" w:rsidRDefault="00000000">
      <w:pPr>
        <w:spacing w:line="240" w:lineRule="auto"/>
        <w:ind w:left="502" w:firstLine="206"/>
        <w:contextualSpacing/>
        <w:jc w:val="both"/>
        <w:rPr>
          <w:sz w:val="28"/>
          <w:szCs w:val="28"/>
        </w:rPr>
      </w:pPr>
      <w:r>
        <w:rPr>
          <w:rFonts w:ascii="Times New Roman" w:hAnsi="Times New Roman" w:cs="Times New Roman"/>
          <w:b/>
          <w:sz w:val="28"/>
          <w:szCs w:val="28"/>
        </w:rPr>
        <w:t>Воспитательная работа на уроках математических представлений:</w:t>
      </w:r>
    </w:p>
    <w:p w14:paraId="4826E4C6" w14:textId="77777777" w:rsidR="002C308B" w:rsidRDefault="00000000">
      <w:pPr>
        <w:spacing w:line="240" w:lineRule="auto"/>
        <w:ind w:left="502" w:firstLine="206"/>
        <w:contextualSpacing/>
        <w:jc w:val="both"/>
        <w:rPr>
          <w:sz w:val="28"/>
          <w:szCs w:val="28"/>
        </w:rPr>
      </w:pPr>
      <w:r>
        <w:rPr>
          <w:rFonts w:ascii="Times New Roman" w:hAnsi="Times New Roman" w:cs="Times New Roman"/>
          <w:sz w:val="28"/>
          <w:szCs w:val="28"/>
        </w:rPr>
        <w:t>- воспитание математической культуры;</w:t>
      </w:r>
    </w:p>
    <w:p w14:paraId="172368FB" w14:textId="77777777" w:rsidR="002C308B" w:rsidRDefault="00000000">
      <w:pPr>
        <w:spacing w:line="240" w:lineRule="auto"/>
        <w:ind w:left="502" w:firstLine="206"/>
        <w:contextualSpacing/>
        <w:jc w:val="both"/>
        <w:rPr>
          <w:sz w:val="28"/>
          <w:szCs w:val="28"/>
        </w:rPr>
      </w:pPr>
      <w:r>
        <w:rPr>
          <w:rFonts w:ascii="Times New Roman" w:hAnsi="Times New Roman" w:cs="Times New Roman"/>
          <w:sz w:val="28"/>
          <w:szCs w:val="28"/>
        </w:rPr>
        <w:t>- формирование понимания необходимости получения математических навыков;</w:t>
      </w:r>
    </w:p>
    <w:p w14:paraId="447F31FC" w14:textId="77777777" w:rsidR="002C308B" w:rsidRDefault="00000000">
      <w:pPr>
        <w:spacing w:line="240" w:lineRule="auto"/>
        <w:ind w:left="502" w:firstLine="206"/>
        <w:contextualSpacing/>
        <w:jc w:val="both"/>
        <w:rPr>
          <w:sz w:val="28"/>
          <w:szCs w:val="28"/>
        </w:rPr>
      </w:pPr>
      <w:r>
        <w:rPr>
          <w:rFonts w:ascii="Times New Roman" w:hAnsi="Times New Roman" w:cs="Times New Roman"/>
          <w:sz w:val="28"/>
          <w:szCs w:val="28"/>
        </w:rPr>
        <w:t>- воспитание познавательной активности;</w:t>
      </w:r>
    </w:p>
    <w:p w14:paraId="5EAD715A" w14:textId="77777777" w:rsidR="002C308B" w:rsidRDefault="00000000">
      <w:pPr>
        <w:spacing w:line="240" w:lineRule="auto"/>
        <w:ind w:left="502" w:firstLine="206"/>
        <w:contextualSpacing/>
        <w:jc w:val="both"/>
        <w:rPr>
          <w:sz w:val="28"/>
          <w:szCs w:val="28"/>
        </w:rPr>
      </w:pPr>
      <w:r>
        <w:rPr>
          <w:rFonts w:ascii="Times New Roman" w:hAnsi="Times New Roman" w:cs="Times New Roman"/>
          <w:sz w:val="28"/>
          <w:szCs w:val="28"/>
        </w:rPr>
        <w:t>- воспитание у учащихся внимательности;</w:t>
      </w:r>
    </w:p>
    <w:p w14:paraId="3EE27D9C" w14:textId="77777777" w:rsidR="002C308B" w:rsidRDefault="00000000">
      <w:pPr>
        <w:spacing w:line="240" w:lineRule="auto"/>
        <w:ind w:left="502" w:firstLine="206"/>
        <w:contextualSpacing/>
        <w:jc w:val="both"/>
        <w:rPr>
          <w:sz w:val="28"/>
          <w:szCs w:val="28"/>
        </w:rPr>
      </w:pPr>
      <w:r>
        <w:rPr>
          <w:rFonts w:ascii="Times New Roman" w:hAnsi="Times New Roman" w:cs="Times New Roman"/>
          <w:sz w:val="28"/>
          <w:szCs w:val="28"/>
        </w:rPr>
        <w:t>- воспитание продуманности своих действий и поведения;</w:t>
      </w:r>
    </w:p>
    <w:p w14:paraId="11F9A370" w14:textId="77777777" w:rsidR="002C308B" w:rsidRDefault="00000000">
      <w:pPr>
        <w:spacing w:line="240" w:lineRule="auto"/>
        <w:ind w:left="502" w:firstLine="206"/>
        <w:contextualSpacing/>
        <w:jc w:val="both"/>
        <w:rPr>
          <w:sz w:val="28"/>
          <w:szCs w:val="28"/>
        </w:rPr>
      </w:pPr>
      <w:r>
        <w:rPr>
          <w:rFonts w:ascii="Times New Roman" w:hAnsi="Times New Roman" w:cs="Times New Roman"/>
          <w:sz w:val="28"/>
          <w:szCs w:val="28"/>
        </w:rPr>
        <w:t>- воспитание самостоятельности учащегося;</w:t>
      </w:r>
    </w:p>
    <w:p w14:paraId="30FFCA64" w14:textId="77777777" w:rsidR="002C308B" w:rsidRDefault="00000000">
      <w:pPr>
        <w:spacing w:line="240" w:lineRule="auto"/>
        <w:ind w:left="502" w:firstLine="206"/>
        <w:contextualSpacing/>
        <w:jc w:val="both"/>
        <w:rPr>
          <w:sz w:val="28"/>
          <w:szCs w:val="28"/>
        </w:rPr>
      </w:pPr>
      <w:r>
        <w:rPr>
          <w:rFonts w:ascii="Times New Roman" w:hAnsi="Times New Roman" w:cs="Times New Roman"/>
          <w:sz w:val="28"/>
          <w:szCs w:val="28"/>
        </w:rPr>
        <w:t>- воспитание актуальности, усидчивости, прилежности.</w:t>
      </w:r>
    </w:p>
    <w:p w14:paraId="60043BD6" w14:textId="77777777" w:rsidR="002C308B" w:rsidRDefault="002C308B">
      <w:pPr>
        <w:shd w:val="clear" w:color="auto" w:fill="FFFFFF"/>
        <w:tabs>
          <w:tab w:val="left" w:pos="9356"/>
        </w:tabs>
        <w:spacing w:line="240" w:lineRule="auto"/>
        <w:rPr>
          <w:rFonts w:ascii="Times New Roman" w:hAnsi="Times New Roman" w:cs="Times New Roman"/>
          <w:b/>
          <w:sz w:val="28"/>
          <w:szCs w:val="28"/>
        </w:rPr>
      </w:pPr>
    </w:p>
    <w:p w14:paraId="1D7874F5" w14:textId="77777777" w:rsidR="002C308B" w:rsidRDefault="00000000">
      <w:pPr>
        <w:shd w:val="clear" w:color="auto" w:fill="FFFFFF"/>
        <w:tabs>
          <w:tab w:val="left" w:pos="9356"/>
        </w:tabs>
        <w:spacing w:line="240" w:lineRule="auto"/>
        <w:jc w:val="center"/>
        <w:rPr>
          <w:sz w:val="28"/>
          <w:szCs w:val="28"/>
        </w:rPr>
      </w:pPr>
      <w:r>
        <w:rPr>
          <w:rFonts w:ascii="Times New Roman" w:hAnsi="Times New Roman" w:cs="Times New Roman"/>
          <w:b/>
          <w:sz w:val="28"/>
          <w:szCs w:val="28"/>
        </w:rPr>
        <w:t xml:space="preserve">Требования к уровню подготовки обучающегося. </w:t>
      </w:r>
    </w:p>
    <w:p w14:paraId="312BAA47" w14:textId="77777777" w:rsidR="002C308B" w:rsidRDefault="00000000">
      <w:pPr>
        <w:shd w:val="clear" w:color="auto" w:fill="FFFFFF"/>
        <w:tabs>
          <w:tab w:val="left" w:pos="9356"/>
        </w:tabs>
        <w:spacing w:line="240" w:lineRule="auto"/>
        <w:jc w:val="center"/>
        <w:rPr>
          <w:sz w:val="28"/>
          <w:szCs w:val="28"/>
        </w:rPr>
      </w:pPr>
      <w:r>
        <w:rPr>
          <w:rFonts w:ascii="Times New Roman" w:hAnsi="Times New Roman" w:cs="Times New Roman"/>
          <w:b/>
          <w:sz w:val="28"/>
          <w:szCs w:val="28"/>
        </w:rPr>
        <w:t>Планируемые результаты освоения программы (знания и умения):</w:t>
      </w:r>
    </w:p>
    <w:p w14:paraId="7330465F" w14:textId="77777777" w:rsidR="002C308B" w:rsidRDefault="002C308B">
      <w:pPr>
        <w:tabs>
          <w:tab w:val="left" w:pos="9356"/>
          <w:tab w:val="left" w:pos="9540"/>
        </w:tabs>
        <w:spacing w:line="240" w:lineRule="auto"/>
        <w:ind w:firstLine="567"/>
        <w:jc w:val="center"/>
        <w:rPr>
          <w:rFonts w:ascii="Times New Roman" w:hAnsi="Times New Roman" w:cs="Times New Roman"/>
          <w:b/>
          <w:sz w:val="28"/>
          <w:szCs w:val="28"/>
        </w:rPr>
      </w:pPr>
    </w:p>
    <w:p w14:paraId="1E08AFE3" w14:textId="77777777" w:rsidR="002C308B" w:rsidRDefault="00000000">
      <w:pPr>
        <w:spacing w:line="240" w:lineRule="auto"/>
        <w:ind w:firstLine="709"/>
        <w:jc w:val="both"/>
        <w:rPr>
          <w:sz w:val="28"/>
          <w:szCs w:val="28"/>
        </w:rPr>
      </w:pPr>
      <w:r>
        <w:rPr>
          <w:rFonts w:ascii="Times New Roman" w:hAnsi="Times New Roman" w:cs="Times New Roman"/>
          <w:sz w:val="28"/>
          <w:szCs w:val="28"/>
        </w:rPr>
        <w:t>1.Знание величины: большой, маленький, длинный, короткий, широкий, узкий, тяжелый, легкий.</w:t>
      </w:r>
    </w:p>
    <w:p w14:paraId="4E50573A" w14:textId="77777777" w:rsidR="002C308B" w:rsidRDefault="00000000">
      <w:pPr>
        <w:spacing w:line="240" w:lineRule="auto"/>
        <w:ind w:firstLine="709"/>
        <w:jc w:val="both"/>
        <w:rPr>
          <w:sz w:val="28"/>
          <w:szCs w:val="28"/>
        </w:rPr>
      </w:pPr>
      <w:r>
        <w:rPr>
          <w:rFonts w:ascii="Times New Roman" w:hAnsi="Times New Roman" w:cs="Times New Roman"/>
          <w:sz w:val="28"/>
          <w:szCs w:val="28"/>
        </w:rPr>
        <w:t>2.Умение различать предметы по цвету, массе, форме.</w:t>
      </w:r>
    </w:p>
    <w:p w14:paraId="7B2F3C03" w14:textId="77777777" w:rsidR="002C308B" w:rsidRDefault="00000000">
      <w:pPr>
        <w:spacing w:line="240" w:lineRule="auto"/>
        <w:ind w:firstLine="709"/>
        <w:jc w:val="both"/>
        <w:rPr>
          <w:sz w:val="28"/>
          <w:szCs w:val="28"/>
        </w:rPr>
      </w:pPr>
      <w:r>
        <w:rPr>
          <w:rFonts w:ascii="Times New Roman" w:hAnsi="Times New Roman" w:cs="Times New Roman"/>
          <w:sz w:val="28"/>
          <w:szCs w:val="28"/>
        </w:rPr>
        <w:t>3.Умение сравнивать 2-4 предмета по величине методом наложения, «на глаз»: больше, меньше, равные, одинаковые.</w:t>
      </w:r>
    </w:p>
    <w:p w14:paraId="5E1E272A" w14:textId="77777777" w:rsidR="002C308B" w:rsidRDefault="00000000">
      <w:pPr>
        <w:spacing w:line="240" w:lineRule="auto"/>
        <w:ind w:left="709"/>
        <w:jc w:val="both"/>
        <w:rPr>
          <w:sz w:val="28"/>
          <w:szCs w:val="28"/>
        </w:rPr>
      </w:pPr>
      <w:r>
        <w:rPr>
          <w:rFonts w:ascii="Times New Roman" w:hAnsi="Times New Roman" w:cs="Times New Roman"/>
          <w:sz w:val="28"/>
          <w:szCs w:val="28"/>
        </w:rPr>
        <w:t>4.Умение сравнивать предметы по размеру (длине, ширине), наложение, приложение.</w:t>
      </w:r>
    </w:p>
    <w:p w14:paraId="45D15BA3" w14:textId="77777777" w:rsidR="002C308B" w:rsidRDefault="00000000">
      <w:pPr>
        <w:spacing w:line="240" w:lineRule="auto"/>
        <w:ind w:left="709"/>
        <w:jc w:val="both"/>
        <w:rPr>
          <w:sz w:val="28"/>
          <w:szCs w:val="28"/>
        </w:rPr>
      </w:pPr>
      <w:r>
        <w:rPr>
          <w:rFonts w:ascii="Times New Roman" w:hAnsi="Times New Roman" w:cs="Times New Roman"/>
          <w:sz w:val="28"/>
          <w:szCs w:val="28"/>
        </w:rPr>
        <w:t>5.Умение выделять   из   группы   предметы   один   или   несколько   предметов, обладающих определенными свойствами (одним или несколькими): цвет, величина, форма, назначение.</w:t>
      </w:r>
    </w:p>
    <w:p w14:paraId="0BB54CD7" w14:textId="77777777" w:rsidR="002C308B" w:rsidRDefault="00000000">
      <w:pPr>
        <w:spacing w:line="240" w:lineRule="auto"/>
        <w:ind w:left="709"/>
        <w:jc w:val="both"/>
        <w:rPr>
          <w:sz w:val="28"/>
          <w:szCs w:val="28"/>
        </w:rPr>
      </w:pPr>
      <w:r>
        <w:rPr>
          <w:rFonts w:ascii="Times New Roman" w:hAnsi="Times New Roman" w:cs="Times New Roman"/>
          <w:sz w:val="28"/>
          <w:szCs w:val="28"/>
        </w:rPr>
        <w:t>6.Умение оценивать и сравнивать количество предметов в совокупностях путем установления взаимно однозначного соответствия.</w:t>
      </w:r>
    </w:p>
    <w:p w14:paraId="455198AA" w14:textId="77777777" w:rsidR="002C308B" w:rsidRDefault="00000000">
      <w:pPr>
        <w:spacing w:line="240" w:lineRule="auto"/>
        <w:ind w:left="709"/>
        <w:jc w:val="both"/>
        <w:rPr>
          <w:sz w:val="28"/>
          <w:szCs w:val="28"/>
        </w:rPr>
      </w:pPr>
      <w:r>
        <w:rPr>
          <w:rFonts w:ascii="Times New Roman" w:hAnsi="Times New Roman" w:cs="Times New Roman"/>
          <w:sz w:val="28"/>
          <w:szCs w:val="28"/>
        </w:rPr>
        <w:t>7.Умение определять положение предметов в пространстве относительно себя, друг друга, а также помещать предметы в указанные положения.</w:t>
      </w:r>
    </w:p>
    <w:p w14:paraId="665A9350" w14:textId="77777777" w:rsidR="002C308B" w:rsidRDefault="00000000">
      <w:pPr>
        <w:spacing w:line="240" w:lineRule="auto"/>
        <w:ind w:left="709"/>
        <w:jc w:val="both"/>
        <w:rPr>
          <w:sz w:val="28"/>
          <w:szCs w:val="28"/>
        </w:rPr>
      </w:pPr>
      <w:r>
        <w:rPr>
          <w:rFonts w:ascii="Times New Roman" w:hAnsi="Times New Roman" w:cs="Times New Roman"/>
          <w:sz w:val="28"/>
          <w:szCs w:val="28"/>
        </w:rPr>
        <w:t>8.Умение ориентироваться на листе бумаги: вверху, внизу, справа, слева, в середине (центре).</w:t>
      </w:r>
    </w:p>
    <w:p w14:paraId="3BD250EF" w14:textId="77777777" w:rsidR="002C308B" w:rsidRDefault="00000000">
      <w:pPr>
        <w:spacing w:line="240" w:lineRule="auto"/>
        <w:ind w:left="709"/>
        <w:jc w:val="both"/>
        <w:rPr>
          <w:sz w:val="28"/>
          <w:szCs w:val="28"/>
        </w:rPr>
      </w:pPr>
      <w:r>
        <w:rPr>
          <w:rFonts w:ascii="Times New Roman" w:hAnsi="Times New Roman" w:cs="Times New Roman"/>
          <w:sz w:val="28"/>
          <w:szCs w:val="28"/>
        </w:rPr>
        <w:t>9. Умение ориентироваться на листе бумаги: верхний, нижний, правый, левый край листа.</w:t>
      </w:r>
    </w:p>
    <w:p w14:paraId="0E77B7BF" w14:textId="77777777" w:rsidR="002C308B" w:rsidRDefault="00000000">
      <w:pPr>
        <w:spacing w:line="240" w:lineRule="auto"/>
        <w:ind w:left="709"/>
        <w:jc w:val="both"/>
        <w:rPr>
          <w:sz w:val="28"/>
          <w:szCs w:val="28"/>
        </w:rPr>
      </w:pPr>
      <w:r>
        <w:rPr>
          <w:rFonts w:ascii="Times New Roman" w:hAnsi="Times New Roman" w:cs="Times New Roman"/>
          <w:sz w:val="28"/>
          <w:szCs w:val="28"/>
        </w:rPr>
        <w:t>10 Умение ориентироваться на листе бумаги: верхняя, нижняя, правая, левая половина.</w:t>
      </w:r>
    </w:p>
    <w:p w14:paraId="21D0C27A" w14:textId="77777777" w:rsidR="002C308B" w:rsidRDefault="00000000">
      <w:pPr>
        <w:spacing w:line="240" w:lineRule="auto"/>
        <w:ind w:left="709"/>
        <w:jc w:val="both"/>
        <w:rPr>
          <w:sz w:val="28"/>
          <w:szCs w:val="28"/>
        </w:rPr>
      </w:pPr>
      <w:r>
        <w:rPr>
          <w:rFonts w:ascii="Times New Roman" w:hAnsi="Times New Roman" w:cs="Times New Roman"/>
          <w:sz w:val="28"/>
          <w:szCs w:val="28"/>
        </w:rPr>
        <w:t>11. Умение ориентироваться на листе бумаги: верхний, правый, левый, нижний правый, левый углы.</w:t>
      </w:r>
    </w:p>
    <w:p w14:paraId="60C17C9D" w14:textId="77777777" w:rsidR="002C308B" w:rsidRDefault="00000000">
      <w:pPr>
        <w:spacing w:line="240" w:lineRule="auto"/>
        <w:ind w:left="709"/>
        <w:jc w:val="both"/>
        <w:rPr>
          <w:sz w:val="28"/>
          <w:szCs w:val="28"/>
        </w:rPr>
      </w:pPr>
      <w:r>
        <w:rPr>
          <w:rFonts w:ascii="Times New Roman" w:hAnsi="Times New Roman" w:cs="Times New Roman"/>
          <w:sz w:val="28"/>
          <w:szCs w:val="28"/>
        </w:rPr>
        <w:lastRenderedPageBreak/>
        <w:t>12.Узнавать, называть, классифицировать геометрические фигуры, определять форму знакомых предметов.</w:t>
      </w:r>
    </w:p>
    <w:p w14:paraId="79D67902" w14:textId="77777777" w:rsidR="002C308B" w:rsidRDefault="002C308B">
      <w:pPr>
        <w:spacing w:line="240" w:lineRule="auto"/>
        <w:rPr>
          <w:rFonts w:ascii="Times New Roman" w:hAnsi="Times New Roman" w:cs="Times New Roman"/>
          <w:b/>
          <w:sz w:val="28"/>
          <w:szCs w:val="28"/>
        </w:rPr>
      </w:pPr>
    </w:p>
    <w:p w14:paraId="33ED4A19" w14:textId="77777777" w:rsidR="002C308B" w:rsidRDefault="002C308B">
      <w:pPr>
        <w:spacing w:line="240" w:lineRule="auto"/>
        <w:ind w:left="426"/>
        <w:jc w:val="center"/>
        <w:rPr>
          <w:sz w:val="28"/>
          <w:szCs w:val="28"/>
        </w:rPr>
      </w:pPr>
    </w:p>
    <w:p w14:paraId="31406B0A" w14:textId="77777777" w:rsidR="002C308B" w:rsidRDefault="002C308B">
      <w:pPr>
        <w:spacing w:line="240" w:lineRule="auto"/>
        <w:ind w:left="426"/>
        <w:jc w:val="center"/>
        <w:rPr>
          <w:sz w:val="28"/>
          <w:szCs w:val="28"/>
        </w:rPr>
      </w:pPr>
    </w:p>
    <w:p w14:paraId="0F571CD4" w14:textId="77777777" w:rsidR="002C308B" w:rsidRDefault="00000000">
      <w:pPr>
        <w:spacing w:line="240" w:lineRule="auto"/>
        <w:ind w:left="426"/>
        <w:jc w:val="center"/>
        <w:rPr>
          <w:sz w:val="28"/>
          <w:szCs w:val="28"/>
        </w:rPr>
      </w:pPr>
      <w:r>
        <w:rPr>
          <w:rFonts w:ascii="Times New Roman" w:hAnsi="Times New Roman" w:cs="Times New Roman"/>
          <w:b/>
          <w:sz w:val="28"/>
          <w:szCs w:val="28"/>
        </w:rPr>
        <w:t>КАЛЕНДАРНО - ТЕМАТИЧЕСКОЕ ПЛАНИРОВАНИЕ УЧЕБНОГО ПРЕДМЕТА</w:t>
      </w:r>
      <w:r>
        <w:rPr>
          <w:rFonts w:ascii="Times New Roman" w:eastAsia="Times New Roman" w:hAnsi="Times New Roman" w:cs="Times New Roman"/>
          <w:b/>
          <w:sz w:val="28"/>
          <w:szCs w:val="28"/>
        </w:rPr>
        <w:t xml:space="preserve">  «</w:t>
      </w:r>
      <w:r>
        <w:rPr>
          <w:rFonts w:ascii="Times New Roman" w:hAnsi="Times New Roman" w:cs="Times New Roman"/>
          <w:b/>
          <w:bCs/>
          <w:sz w:val="28"/>
          <w:szCs w:val="28"/>
        </w:rPr>
        <w:t>МАТЕМАТИЧЕСКИЕ ПРЕДСТАВЛЕНИЯ»</w:t>
      </w:r>
    </w:p>
    <w:p w14:paraId="1BF99B5A" w14:textId="77777777" w:rsidR="002C308B" w:rsidRDefault="002C308B">
      <w:pPr>
        <w:spacing w:line="240" w:lineRule="auto"/>
        <w:ind w:left="426"/>
        <w:jc w:val="center"/>
        <w:rPr>
          <w:rFonts w:ascii="Times New Roman" w:hAnsi="Times New Roman" w:cs="Times New Roman"/>
          <w:b/>
          <w:bCs/>
          <w:sz w:val="28"/>
          <w:szCs w:val="28"/>
        </w:rPr>
      </w:pPr>
    </w:p>
    <w:tbl>
      <w:tblPr>
        <w:tblW w:w="5000" w:type="pct"/>
        <w:tblInd w:w="113" w:type="dxa"/>
        <w:tblLayout w:type="fixed"/>
        <w:tblLook w:val="01E0" w:firstRow="1" w:lastRow="1" w:firstColumn="1" w:lastColumn="1" w:noHBand="0" w:noVBand="0"/>
      </w:tblPr>
      <w:tblGrid>
        <w:gridCol w:w="496"/>
        <w:gridCol w:w="20"/>
        <w:gridCol w:w="44"/>
        <w:gridCol w:w="69"/>
        <w:gridCol w:w="2291"/>
        <w:gridCol w:w="561"/>
        <w:gridCol w:w="739"/>
        <w:gridCol w:w="2103"/>
        <w:gridCol w:w="2246"/>
        <w:gridCol w:w="2397"/>
        <w:gridCol w:w="59"/>
        <w:gridCol w:w="2235"/>
        <w:gridCol w:w="1812"/>
      </w:tblGrid>
      <w:tr w:rsidR="002C308B" w14:paraId="56B5251F" w14:textId="77777777">
        <w:trPr>
          <w:trHeight w:val="157"/>
        </w:trPr>
        <w:tc>
          <w:tcPr>
            <w:tcW w:w="551" w:type="dxa"/>
            <w:gridSpan w:val="3"/>
            <w:vMerge w:val="restart"/>
            <w:tcBorders>
              <w:top w:val="single" w:sz="4" w:space="0" w:color="000000"/>
              <w:left w:val="single" w:sz="4" w:space="0" w:color="000000"/>
              <w:bottom w:val="single" w:sz="4" w:space="0" w:color="000000"/>
              <w:right w:val="single" w:sz="4" w:space="0" w:color="000000"/>
            </w:tcBorders>
            <w:vAlign w:val="center"/>
          </w:tcPr>
          <w:p w14:paraId="51C99739" w14:textId="77777777" w:rsidR="002C308B" w:rsidRDefault="00000000">
            <w:pPr>
              <w:widowControl w:val="0"/>
              <w:spacing w:line="240" w:lineRule="auto"/>
              <w:contextualSpacing/>
              <w:jc w:val="center"/>
              <w:rPr>
                <w:sz w:val="28"/>
                <w:szCs w:val="28"/>
              </w:rPr>
            </w:pPr>
            <w:r>
              <w:rPr>
                <w:rFonts w:ascii="Times New Roman" w:hAnsi="Times New Roman" w:cs="Times New Roman"/>
                <w:b/>
                <w:sz w:val="28"/>
                <w:szCs w:val="28"/>
              </w:rPr>
              <w:t>№  п/п</w:t>
            </w:r>
          </w:p>
        </w:tc>
        <w:tc>
          <w:tcPr>
            <w:tcW w:w="232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3DBB4325" w14:textId="77777777" w:rsidR="002C308B" w:rsidRDefault="00000000">
            <w:pPr>
              <w:widowControl w:val="0"/>
              <w:spacing w:line="240" w:lineRule="auto"/>
              <w:contextualSpacing/>
              <w:jc w:val="center"/>
              <w:rPr>
                <w:sz w:val="28"/>
                <w:szCs w:val="28"/>
              </w:rPr>
            </w:pPr>
            <w:r>
              <w:rPr>
                <w:rFonts w:ascii="Times New Roman" w:hAnsi="Times New Roman" w:cs="Times New Roman"/>
                <w:b/>
                <w:sz w:val="28"/>
                <w:szCs w:val="28"/>
              </w:rPr>
              <w:t>Тема урока</w:t>
            </w:r>
          </w:p>
        </w:tc>
        <w:tc>
          <w:tcPr>
            <w:tcW w:w="553" w:type="dxa"/>
            <w:vMerge w:val="restart"/>
            <w:tcBorders>
              <w:top w:val="single" w:sz="4" w:space="0" w:color="000000"/>
              <w:left w:val="single" w:sz="4" w:space="0" w:color="000000"/>
              <w:bottom w:val="single" w:sz="4" w:space="0" w:color="000000"/>
              <w:right w:val="single" w:sz="4" w:space="0" w:color="000000"/>
            </w:tcBorders>
          </w:tcPr>
          <w:p w14:paraId="540BA953" w14:textId="77777777" w:rsidR="002C308B" w:rsidRDefault="00000000">
            <w:pPr>
              <w:widowControl w:val="0"/>
              <w:spacing w:line="240" w:lineRule="auto"/>
              <w:contextualSpacing/>
              <w:jc w:val="center"/>
              <w:rPr>
                <w:sz w:val="28"/>
                <w:szCs w:val="28"/>
              </w:rPr>
            </w:pPr>
            <w:r>
              <w:rPr>
                <w:rFonts w:ascii="Times New Roman" w:hAnsi="Times New Roman" w:cs="Times New Roman"/>
                <w:b/>
                <w:sz w:val="28"/>
                <w:szCs w:val="28"/>
              </w:rPr>
              <w:t>Кол-во часов</w:t>
            </w:r>
          </w:p>
        </w:tc>
        <w:tc>
          <w:tcPr>
            <w:tcW w:w="728" w:type="dxa"/>
            <w:vMerge w:val="restart"/>
            <w:tcBorders>
              <w:top w:val="single" w:sz="4" w:space="0" w:color="000000"/>
              <w:left w:val="single" w:sz="4" w:space="0" w:color="000000"/>
              <w:bottom w:val="single" w:sz="4" w:space="0" w:color="000000"/>
              <w:right w:val="single" w:sz="4" w:space="0" w:color="000000"/>
            </w:tcBorders>
          </w:tcPr>
          <w:p w14:paraId="5E6BA88C" w14:textId="77777777" w:rsidR="002C308B" w:rsidRDefault="00000000">
            <w:pPr>
              <w:widowControl w:val="0"/>
              <w:spacing w:line="240" w:lineRule="auto"/>
              <w:contextualSpacing/>
              <w:jc w:val="center"/>
              <w:rPr>
                <w:sz w:val="28"/>
                <w:szCs w:val="28"/>
              </w:rPr>
            </w:pPr>
            <w:r>
              <w:rPr>
                <w:rFonts w:ascii="Times New Roman" w:hAnsi="Times New Roman" w:cs="Times New Roman"/>
                <w:b/>
                <w:sz w:val="28"/>
                <w:szCs w:val="28"/>
              </w:rPr>
              <w:t>Дата</w:t>
            </w:r>
          </w:p>
        </w:tc>
        <w:tc>
          <w:tcPr>
            <w:tcW w:w="2073" w:type="dxa"/>
            <w:vMerge w:val="restart"/>
            <w:tcBorders>
              <w:top w:val="single" w:sz="4" w:space="0" w:color="000000"/>
              <w:left w:val="single" w:sz="4" w:space="0" w:color="000000"/>
              <w:bottom w:val="single" w:sz="4" w:space="0" w:color="000000"/>
              <w:right w:val="single" w:sz="4" w:space="0" w:color="000000"/>
            </w:tcBorders>
          </w:tcPr>
          <w:p w14:paraId="632DE311" w14:textId="77777777" w:rsidR="002C308B" w:rsidRDefault="00000000">
            <w:pPr>
              <w:widowControl w:val="0"/>
              <w:spacing w:line="240" w:lineRule="auto"/>
              <w:contextualSpacing/>
              <w:jc w:val="center"/>
              <w:rPr>
                <w:sz w:val="28"/>
                <w:szCs w:val="28"/>
              </w:rPr>
            </w:pPr>
            <w:r>
              <w:rPr>
                <w:rFonts w:ascii="Times New Roman" w:hAnsi="Times New Roman" w:cs="Times New Roman"/>
                <w:b/>
                <w:sz w:val="28"/>
                <w:szCs w:val="28"/>
              </w:rPr>
              <w:t>Академический компонент</w:t>
            </w:r>
          </w:p>
        </w:tc>
        <w:tc>
          <w:tcPr>
            <w:tcW w:w="8623" w:type="dxa"/>
            <w:gridSpan w:val="5"/>
            <w:tcBorders>
              <w:top w:val="single" w:sz="4" w:space="0" w:color="000000"/>
              <w:left w:val="single" w:sz="4" w:space="0" w:color="000000"/>
              <w:bottom w:val="single" w:sz="4" w:space="0" w:color="000000"/>
              <w:right w:val="single" w:sz="4" w:space="0" w:color="000000"/>
            </w:tcBorders>
          </w:tcPr>
          <w:p w14:paraId="726CE5B4" w14:textId="77777777" w:rsidR="002C308B" w:rsidRDefault="00000000">
            <w:pPr>
              <w:widowControl w:val="0"/>
              <w:spacing w:line="240" w:lineRule="auto"/>
              <w:contextualSpacing/>
              <w:jc w:val="center"/>
              <w:rPr>
                <w:sz w:val="28"/>
                <w:szCs w:val="28"/>
              </w:rPr>
            </w:pPr>
            <w:r>
              <w:rPr>
                <w:rFonts w:ascii="Times New Roman" w:hAnsi="Times New Roman" w:cs="Times New Roman"/>
                <w:b/>
                <w:sz w:val="28"/>
                <w:szCs w:val="28"/>
              </w:rPr>
              <w:t>Базовые учебные действия. Планируемые результаты</w:t>
            </w:r>
          </w:p>
        </w:tc>
      </w:tr>
      <w:tr w:rsidR="002C308B" w14:paraId="0533ACE4" w14:textId="77777777">
        <w:tc>
          <w:tcPr>
            <w:tcW w:w="551" w:type="dxa"/>
            <w:gridSpan w:val="3"/>
            <w:vMerge/>
            <w:tcBorders>
              <w:top w:val="single" w:sz="4" w:space="0" w:color="000000"/>
              <w:left w:val="single" w:sz="4" w:space="0" w:color="000000"/>
              <w:bottom w:val="single" w:sz="4" w:space="0" w:color="000000"/>
              <w:right w:val="single" w:sz="4" w:space="0" w:color="000000"/>
            </w:tcBorders>
            <w:vAlign w:val="center"/>
          </w:tcPr>
          <w:p w14:paraId="7E5E047A" w14:textId="77777777" w:rsidR="002C308B" w:rsidRDefault="002C308B">
            <w:pPr>
              <w:widowControl w:val="0"/>
              <w:spacing w:line="240" w:lineRule="auto"/>
              <w:contextualSpacing/>
              <w:rPr>
                <w:rFonts w:ascii="Times New Roman" w:hAnsi="Times New Roman" w:cs="Times New Roman"/>
                <w:sz w:val="28"/>
                <w:szCs w:val="28"/>
              </w:rPr>
            </w:pPr>
          </w:p>
        </w:tc>
        <w:tc>
          <w:tcPr>
            <w:tcW w:w="2326" w:type="dxa"/>
            <w:gridSpan w:val="2"/>
            <w:vMerge/>
            <w:tcBorders>
              <w:top w:val="single" w:sz="4" w:space="0" w:color="000000"/>
              <w:left w:val="single" w:sz="4" w:space="0" w:color="000000"/>
              <w:bottom w:val="single" w:sz="4" w:space="0" w:color="000000"/>
              <w:right w:val="single" w:sz="4" w:space="0" w:color="000000"/>
            </w:tcBorders>
          </w:tcPr>
          <w:p w14:paraId="77DEC3F0" w14:textId="77777777" w:rsidR="002C308B" w:rsidRDefault="002C308B">
            <w:pPr>
              <w:widowControl w:val="0"/>
              <w:spacing w:line="240" w:lineRule="auto"/>
              <w:contextualSpacing/>
              <w:rPr>
                <w:rFonts w:ascii="Times New Roman" w:hAnsi="Times New Roman" w:cs="Times New Roman"/>
                <w:b/>
                <w:sz w:val="28"/>
                <w:szCs w:val="28"/>
              </w:rPr>
            </w:pPr>
          </w:p>
        </w:tc>
        <w:tc>
          <w:tcPr>
            <w:tcW w:w="553" w:type="dxa"/>
            <w:vMerge/>
            <w:tcBorders>
              <w:top w:val="single" w:sz="4" w:space="0" w:color="000000"/>
              <w:left w:val="single" w:sz="4" w:space="0" w:color="000000"/>
              <w:bottom w:val="single" w:sz="4" w:space="0" w:color="000000"/>
              <w:right w:val="single" w:sz="4" w:space="0" w:color="000000"/>
            </w:tcBorders>
          </w:tcPr>
          <w:p w14:paraId="380FC5B3" w14:textId="77777777" w:rsidR="002C308B" w:rsidRDefault="002C308B">
            <w:pPr>
              <w:widowControl w:val="0"/>
              <w:spacing w:line="240" w:lineRule="auto"/>
              <w:contextualSpacing/>
              <w:rPr>
                <w:rFonts w:ascii="Times New Roman" w:hAnsi="Times New Roman" w:cs="Times New Roman"/>
                <w:sz w:val="28"/>
                <w:szCs w:val="28"/>
              </w:rPr>
            </w:pPr>
          </w:p>
        </w:tc>
        <w:tc>
          <w:tcPr>
            <w:tcW w:w="728" w:type="dxa"/>
            <w:vMerge/>
            <w:tcBorders>
              <w:top w:val="single" w:sz="4" w:space="0" w:color="000000"/>
              <w:left w:val="single" w:sz="4" w:space="0" w:color="000000"/>
              <w:bottom w:val="single" w:sz="4" w:space="0" w:color="000000"/>
              <w:right w:val="single" w:sz="4" w:space="0" w:color="000000"/>
            </w:tcBorders>
          </w:tcPr>
          <w:p w14:paraId="50203313"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vMerge/>
            <w:tcBorders>
              <w:top w:val="single" w:sz="4" w:space="0" w:color="000000"/>
              <w:left w:val="single" w:sz="4" w:space="0" w:color="000000"/>
              <w:bottom w:val="single" w:sz="4" w:space="0" w:color="000000"/>
              <w:right w:val="single" w:sz="4" w:space="0" w:color="000000"/>
            </w:tcBorders>
          </w:tcPr>
          <w:p w14:paraId="7E5451F1" w14:textId="77777777" w:rsidR="002C308B" w:rsidRDefault="002C308B">
            <w:pPr>
              <w:widowControl w:val="0"/>
              <w:spacing w:line="240" w:lineRule="auto"/>
              <w:contextualSpacing/>
              <w:rPr>
                <w:rFonts w:ascii="Times New Roman" w:hAnsi="Times New Roman" w:cs="Times New Roman"/>
                <w:sz w:val="28"/>
                <w:szCs w:val="28"/>
              </w:rPr>
            </w:pPr>
          </w:p>
        </w:tc>
        <w:tc>
          <w:tcPr>
            <w:tcW w:w="2214" w:type="dxa"/>
            <w:tcBorders>
              <w:top w:val="single" w:sz="4" w:space="0" w:color="000000"/>
              <w:left w:val="single" w:sz="4" w:space="0" w:color="000000"/>
              <w:bottom w:val="single" w:sz="4" w:space="0" w:color="000000"/>
              <w:right w:val="single" w:sz="4" w:space="0" w:color="000000"/>
            </w:tcBorders>
          </w:tcPr>
          <w:p w14:paraId="03D875ED" w14:textId="77777777" w:rsidR="002C308B" w:rsidRDefault="00000000">
            <w:pPr>
              <w:widowControl w:val="0"/>
              <w:spacing w:line="240" w:lineRule="auto"/>
              <w:contextualSpacing/>
              <w:jc w:val="center"/>
              <w:rPr>
                <w:sz w:val="28"/>
                <w:szCs w:val="28"/>
              </w:rPr>
            </w:pPr>
            <w:r>
              <w:rPr>
                <w:rFonts w:ascii="Times New Roman" w:hAnsi="Times New Roman" w:cs="Times New Roman"/>
                <w:b/>
                <w:sz w:val="28"/>
                <w:szCs w:val="28"/>
              </w:rPr>
              <w:t>Личностные</w:t>
            </w:r>
          </w:p>
        </w:tc>
        <w:tc>
          <w:tcPr>
            <w:tcW w:w="2362" w:type="dxa"/>
            <w:tcBorders>
              <w:top w:val="single" w:sz="4" w:space="0" w:color="000000"/>
              <w:left w:val="single" w:sz="4" w:space="0" w:color="000000"/>
              <w:bottom w:val="single" w:sz="4" w:space="0" w:color="000000"/>
              <w:right w:val="single" w:sz="4" w:space="0" w:color="000000"/>
            </w:tcBorders>
          </w:tcPr>
          <w:p w14:paraId="2230C3D1" w14:textId="77777777" w:rsidR="002C308B" w:rsidRDefault="00000000">
            <w:pPr>
              <w:widowControl w:val="0"/>
              <w:spacing w:line="240" w:lineRule="auto"/>
              <w:contextualSpacing/>
              <w:jc w:val="center"/>
              <w:rPr>
                <w:sz w:val="28"/>
                <w:szCs w:val="28"/>
              </w:rPr>
            </w:pPr>
            <w:r>
              <w:rPr>
                <w:rFonts w:ascii="Times New Roman" w:hAnsi="Times New Roman" w:cs="Times New Roman"/>
                <w:b/>
                <w:sz w:val="28"/>
                <w:szCs w:val="28"/>
              </w:rPr>
              <w:t>Познавательные</w:t>
            </w:r>
          </w:p>
        </w:tc>
        <w:tc>
          <w:tcPr>
            <w:tcW w:w="2261" w:type="dxa"/>
            <w:gridSpan w:val="2"/>
            <w:tcBorders>
              <w:top w:val="single" w:sz="4" w:space="0" w:color="000000"/>
              <w:left w:val="single" w:sz="4" w:space="0" w:color="000000"/>
              <w:bottom w:val="single" w:sz="4" w:space="0" w:color="000000"/>
              <w:right w:val="single" w:sz="4" w:space="0" w:color="000000"/>
            </w:tcBorders>
          </w:tcPr>
          <w:p w14:paraId="43D4DDAD" w14:textId="77777777" w:rsidR="002C308B" w:rsidRDefault="00000000">
            <w:pPr>
              <w:widowControl w:val="0"/>
              <w:spacing w:line="240" w:lineRule="auto"/>
              <w:contextualSpacing/>
              <w:jc w:val="center"/>
              <w:rPr>
                <w:sz w:val="28"/>
                <w:szCs w:val="28"/>
              </w:rPr>
            </w:pPr>
            <w:r>
              <w:rPr>
                <w:rFonts w:ascii="Times New Roman" w:hAnsi="Times New Roman" w:cs="Times New Roman"/>
                <w:b/>
                <w:sz w:val="28"/>
                <w:szCs w:val="28"/>
              </w:rPr>
              <w:t>Коммуникативные</w:t>
            </w:r>
          </w:p>
        </w:tc>
        <w:tc>
          <w:tcPr>
            <w:tcW w:w="1786" w:type="dxa"/>
            <w:tcBorders>
              <w:top w:val="single" w:sz="4" w:space="0" w:color="000000"/>
              <w:left w:val="single" w:sz="4" w:space="0" w:color="000000"/>
              <w:bottom w:val="single" w:sz="4" w:space="0" w:color="000000"/>
              <w:right w:val="single" w:sz="4" w:space="0" w:color="000000"/>
            </w:tcBorders>
          </w:tcPr>
          <w:p w14:paraId="58490AE4" w14:textId="77777777" w:rsidR="002C308B" w:rsidRDefault="00000000">
            <w:pPr>
              <w:widowControl w:val="0"/>
              <w:spacing w:line="240" w:lineRule="auto"/>
              <w:contextualSpacing/>
              <w:jc w:val="center"/>
              <w:rPr>
                <w:sz w:val="28"/>
                <w:szCs w:val="28"/>
              </w:rPr>
            </w:pPr>
            <w:r>
              <w:rPr>
                <w:rFonts w:ascii="Times New Roman" w:hAnsi="Times New Roman" w:cs="Times New Roman"/>
                <w:b/>
                <w:sz w:val="28"/>
                <w:szCs w:val="28"/>
              </w:rPr>
              <w:t>Регулятивные</w:t>
            </w:r>
          </w:p>
        </w:tc>
      </w:tr>
      <w:tr w:rsidR="002C308B" w14:paraId="7ED7FD0F" w14:textId="77777777">
        <w:trPr>
          <w:trHeight w:val="60"/>
        </w:trPr>
        <w:tc>
          <w:tcPr>
            <w:tcW w:w="14854" w:type="dxa"/>
            <w:gridSpan w:val="13"/>
            <w:tcBorders>
              <w:top w:val="single" w:sz="4" w:space="0" w:color="000000"/>
              <w:left w:val="single" w:sz="4" w:space="0" w:color="000000"/>
              <w:bottom w:val="single" w:sz="4" w:space="0" w:color="000000"/>
              <w:right w:val="single" w:sz="4" w:space="0" w:color="000000"/>
            </w:tcBorders>
            <w:vAlign w:val="center"/>
          </w:tcPr>
          <w:p w14:paraId="2A7C550F" w14:textId="77777777" w:rsidR="002C308B" w:rsidRDefault="002C308B">
            <w:pPr>
              <w:widowControl w:val="0"/>
              <w:spacing w:line="240" w:lineRule="auto"/>
              <w:contextualSpacing/>
              <w:jc w:val="center"/>
              <w:rPr>
                <w:sz w:val="28"/>
                <w:szCs w:val="28"/>
              </w:rPr>
            </w:pPr>
          </w:p>
        </w:tc>
      </w:tr>
      <w:tr w:rsidR="002C308B" w14:paraId="035FDE56" w14:textId="77777777">
        <w:trPr>
          <w:trHeight w:val="1662"/>
        </w:trPr>
        <w:tc>
          <w:tcPr>
            <w:tcW w:w="488" w:type="dxa"/>
            <w:tcBorders>
              <w:top w:val="single" w:sz="4" w:space="0" w:color="000000"/>
              <w:left w:val="single" w:sz="4" w:space="0" w:color="000000"/>
              <w:bottom w:val="single" w:sz="4" w:space="0" w:color="000000"/>
              <w:right w:val="single" w:sz="4" w:space="0" w:color="000000"/>
            </w:tcBorders>
            <w:vAlign w:val="center"/>
          </w:tcPr>
          <w:p w14:paraId="3F1415C5" w14:textId="77777777" w:rsidR="002C308B" w:rsidRDefault="002C308B">
            <w:pPr>
              <w:widowControl w:val="0"/>
              <w:spacing w:line="240" w:lineRule="auto"/>
              <w:contextualSpacing/>
              <w:jc w:val="center"/>
              <w:rPr>
                <w:rFonts w:ascii="Times New Roman" w:hAnsi="Times New Roman" w:cs="Times New Roman"/>
                <w:sz w:val="28"/>
                <w:szCs w:val="28"/>
              </w:rPr>
            </w:pPr>
          </w:p>
          <w:p w14:paraId="00940102"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2389" w:type="dxa"/>
            <w:gridSpan w:val="4"/>
            <w:tcBorders>
              <w:top w:val="single" w:sz="4" w:space="0" w:color="000000"/>
              <w:left w:val="single" w:sz="4" w:space="0" w:color="000000"/>
              <w:bottom w:val="single" w:sz="4" w:space="0" w:color="000000"/>
              <w:right w:val="single" w:sz="4" w:space="0" w:color="000000"/>
            </w:tcBorders>
          </w:tcPr>
          <w:p w14:paraId="48F7666B"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Представления о свойствах предметов: цвет.</w:t>
            </w:r>
          </w:p>
          <w:p w14:paraId="5620F5A8" w14:textId="77777777" w:rsidR="002C308B" w:rsidRDefault="002C308B">
            <w:pPr>
              <w:widowControl w:val="0"/>
              <w:spacing w:line="240" w:lineRule="auto"/>
              <w:contextualSpacing/>
              <w:rPr>
                <w:rFonts w:ascii="Times New Roman" w:hAnsi="Times New Roman" w:cs="Times New Roman"/>
                <w:sz w:val="28"/>
                <w:szCs w:val="28"/>
              </w:rPr>
            </w:pPr>
          </w:p>
          <w:p w14:paraId="497D0AB8" w14:textId="77777777" w:rsidR="002C308B" w:rsidRDefault="002C308B">
            <w:pPr>
              <w:widowControl w:val="0"/>
              <w:spacing w:line="240" w:lineRule="auto"/>
              <w:contextualSpacing/>
              <w:rPr>
                <w:rFonts w:ascii="Times New Roman" w:hAnsi="Times New Roman" w:cs="Times New Roman"/>
                <w:sz w:val="28"/>
                <w:szCs w:val="28"/>
              </w:rPr>
            </w:pPr>
          </w:p>
        </w:tc>
        <w:tc>
          <w:tcPr>
            <w:tcW w:w="553" w:type="dxa"/>
            <w:tcBorders>
              <w:top w:val="single" w:sz="4" w:space="0" w:color="000000"/>
              <w:left w:val="single" w:sz="4" w:space="0" w:color="000000"/>
              <w:bottom w:val="single" w:sz="4" w:space="0" w:color="000000"/>
              <w:right w:val="single" w:sz="4" w:space="0" w:color="000000"/>
            </w:tcBorders>
          </w:tcPr>
          <w:p w14:paraId="5D1102C5"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70A415CE"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61E582A9"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различать предметы по цвету. Формирование умения выделять   из   группы   предметы, обладающие определенным одним или несколькими цветами.</w:t>
            </w:r>
          </w:p>
        </w:tc>
        <w:tc>
          <w:tcPr>
            <w:tcW w:w="2214" w:type="dxa"/>
            <w:tcBorders>
              <w:top w:val="single" w:sz="4" w:space="0" w:color="000000"/>
              <w:left w:val="single" w:sz="4" w:space="0" w:color="000000"/>
              <w:bottom w:val="single" w:sz="4" w:space="0" w:color="000000"/>
              <w:right w:val="single" w:sz="4" w:space="0" w:color="000000"/>
            </w:tcBorders>
          </w:tcPr>
          <w:p w14:paraId="3CD26CEE"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внутренней позиции учащегося на понимание необходимости учения.</w:t>
            </w:r>
          </w:p>
          <w:p w14:paraId="6FA9B0A3" w14:textId="77777777" w:rsidR="002C308B" w:rsidRDefault="002C308B">
            <w:pPr>
              <w:widowControl w:val="0"/>
              <w:spacing w:line="240" w:lineRule="auto"/>
              <w:contextualSpacing/>
              <w:rPr>
                <w:rFonts w:ascii="Times New Roman" w:hAnsi="Times New Roman" w:cs="Times New Roman"/>
                <w:sz w:val="28"/>
                <w:szCs w:val="28"/>
              </w:rPr>
            </w:pPr>
          </w:p>
        </w:tc>
        <w:tc>
          <w:tcPr>
            <w:tcW w:w="2362" w:type="dxa"/>
            <w:tcBorders>
              <w:top w:val="single" w:sz="4" w:space="0" w:color="000000"/>
              <w:left w:val="single" w:sz="4" w:space="0" w:color="000000"/>
              <w:bottom w:val="single" w:sz="4" w:space="0" w:color="000000"/>
              <w:right w:val="single" w:sz="4" w:space="0" w:color="000000"/>
            </w:tcBorders>
          </w:tcPr>
          <w:p w14:paraId="5BEA56AC"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вводимых понятий, установление связи между вновь вводимыми и ранее изученными понятиями.</w:t>
            </w:r>
          </w:p>
        </w:tc>
        <w:tc>
          <w:tcPr>
            <w:tcW w:w="2261" w:type="dxa"/>
            <w:gridSpan w:val="2"/>
            <w:tcBorders>
              <w:top w:val="single" w:sz="4" w:space="0" w:color="000000"/>
              <w:left w:val="single" w:sz="4" w:space="0" w:color="000000"/>
              <w:bottom w:val="single" w:sz="4" w:space="0" w:color="000000"/>
              <w:right w:val="single" w:sz="4" w:space="0" w:color="000000"/>
            </w:tcBorders>
          </w:tcPr>
          <w:p w14:paraId="480BEF42"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задавать вопросы  необходимые для организации собственной деятельности.</w:t>
            </w:r>
          </w:p>
        </w:tc>
        <w:tc>
          <w:tcPr>
            <w:tcW w:w="1786" w:type="dxa"/>
            <w:tcBorders>
              <w:top w:val="single" w:sz="4" w:space="0" w:color="000000"/>
              <w:left w:val="single" w:sz="4" w:space="0" w:color="000000"/>
              <w:bottom w:val="single" w:sz="4" w:space="0" w:color="000000"/>
              <w:right w:val="single" w:sz="4" w:space="0" w:color="000000"/>
            </w:tcBorders>
          </w:tcPr>
          <w:p w14:paraId="0CE68A9A"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инструкции учителя.</w:t>
            </w:r>
          </w:p>
        </w:tc>
      </w:tr>
      <w:tr w:rsidR="002C308B" w14:paraId="3045F166" w14:textId="77777777">
        <w:trPr>
          <w:trHeight w:val="1720"/>
        </w:trPr>
        <w:tc>
          <w:tcPr>
            <w:tcW w:w="488" w:type="dxa"/>
            <w:tcBorders>
              <w:top w:val="single" w:sz="4" w:space="0" w:color="000000"/>
              <w:left w:val="single" w:sz="4" w:space="0" w:color="000000"/>
              <w:bottom w:val="single" w:sz="4" w:space="0" w:color="000000"/>
              <w:right w:val="single" w:sz="4" w:space="0" w:color="000000"/>
            </w:tcBorders>
            <w:vAlign w:val="center"/>
          </w:tcPr>
          <w:p w14:paraId="0FE1390D"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lastRenderedPageBreak/>
              <w:t>2.</w:t>
            </w:r>
          </w:p>
          <w:p w14:paraId="4E5656DA" w14:textId="77777777" w:rsidR="002C308B" w:rsidRDefault="002C308B">
            <w:pPr>
              <w:widowControl w:val="0"/>
              <w:spacing w:line="240" w:lineRule="auto"/>
              <w:contextualSpacing/>
              <w:jc w:val="center"/>
              <w:rPr>
                <w:rFonts w:ascii="Times New Roman" w:hAnsi="Times New Roman" w:cs="Times New Roman"/>
                <w:sz w:val="28"/>
                <w:szCs w:val="28"/>
              </w:rPr>
            </w:pPr>
          </w:p>
        </w:tc>
        <w:tc>
          <w:tcPr>
            <w:tcW w:w="2389" w:type="dxa"/>
            <w:gridSpan w:val="4"/>
            <w:tcBorders>
              <w:top w:val="single" w:sz="4" w:space="0" w:color="000000"/>
              <w:left w:val="single" w:sz="4" w:space="0" w:color="000000"/>
              <w:bottom w:val="single" w:sz="4" w:space="0" w:color="000000"/>
              <w:right w:val="single" w:sz="4" w:space="0" w:color="000000"/>
            </w:tcBorders>
          </w:tcPr>
          <w:p w14:paraId="614ECCB3"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Объединение предметов в совокупность по общему признаку: цвет.</w:t>
            </w:r>
          </w:p>
        </w:tc>
        <w:tc>
          <w:tcPr>
            <w:tcW w:w="553" w:type="dxa"/>
            <w:tcBorders>
              <w:top w:val="single" w:sz="4" w:space="0" w:color="000000"/>
              <w:left w:val="single" w:sz="4" w:space="0" w:color="000000"/>
              <w:bottom w:val="single" w:sz="4" w:space="0" w:color="000000"/>
              <w:right w:val="single" w:sz="4" w:space="0" w:color="000000"/>
            </w:tcBorders>
          </w:tcPr>
          <w:p w14:paraId="270FD143"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24DBAFD6"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1AF57CEF"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различать предметы по цвету. Формирование умения выделять   из   группы   предметы, обладающие определенным одним или несколькими цветами.</w:t>
            </w:r>
          </w:p>
        </w:tc>
        <w:tc>
          <w:tcPr>
            <w:tcW w:w="2214" w:type="dxa"/>
            <w:tcBorders>
              <w:top w:val="single" w:sz="4" w:space="0" w:color="000000"/>
              <w:left w:val="single" w:sz="4" w:space="0" w:color="000000"/>
              <w:bottom w:val="single" w:sz="4" w:space="0" w:color="000000"/>
              <w:right w:val="single" w:sz="4" w:space="0" w:color="000000"/>
            </w:tcBorders>
          </w:tcPr>
          <w:p w14:paraId="56C6AEA5"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внутренней позиции учащегося на понимание необходимости учения.</w:t>
            </w:r>
          </w:p>
          <w:p w14:paraId="1F26D745" w14:textId="77777777" w:rsidR="002C308B" w:rsidRDefault="002C308B">
            <w:pPr>
              <w:widowControl w:val="0"/>
              <w:spacing w:line="240" w:lineRule="auto"/>
              <w:contextualSpacing/>
              <w:rPr>
                <w:rFonts w:ascii="Times New Roman" w:hAnsi="Times New Roman" w:cs="Times New Roman"/>
                <w:sz w:val="28"/>
                <w:szCs w:val="28"/>
              </w:rPr>
            </w:pPr>
          </w:p>
        </w:tc>
        <w:tc>
          <w:tcPr>
            <w:tcW w:w="2362" w:type="dxa"/>
            <w:tcBorders>
              <w:top w:val="single" w:sz="4" w:space="0" w:color="000000"/>
              <w:left w:val="single" w:sz="4" w:space="0" w:color="000000"/>
              <w:bottom w:val="single" w:sz="4" w:space="0" w:color="000000"/>
              <w:right w:val="single" w:sz="4" w:space="0" w:color="000000"/>
            </w:tcBorders>
          </w:tcPr>
          <w:p w14:paraId="301D380D"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вводимых понятий, установление связи между вновь вводимыми и ранее изученными понятиями.</w:t>
            </w:r>
          </w:p>
        </w:tc>
        <w:tc>
          <w:tcPr>
            <w:tcW w:w="2261" w:type="dxa"/>
            <w:gridSpan w:val="2"/>
            <w:tcBorders>
              <w:top w:val="single" w:sz="4" w:space="0" w:color="000000"/>
              <w:left w:val="single" w:sz="4" w:space="0" w:color="000000"/>
              <w:bottom w:val="single" w:sz="4" w:space="0" w:color="000000"/>
              <w:right w:val="single" w:sz="4" w:space="0" w:color="000000"/>
            </w:tcBorders>
          </w:tcPr>
          <w:p w14:paraId="6BFC1739"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задавать вопросы  необходимые для организации собственной деятельности.</w:t>
            </w:r>
          </w:p>
        </w:tc>
        <w:tc>
          <w:tcPr>
            <w:tcW w:w="1786" w:type="dxa"/>
            <w:tcBorders>
              <w:top w:val="single" w:sz="4" w:space="0" w:color="000000"/>
              <w:left w:val="single" w:sz="4" w:space="0" w:color="000000"/>
              <w:bottom w:val="single" w:sz="4" w:space="0" w:color="000000"/>
              <w:right w:val="single" w:sz="4" w:space="0" w:color="000000"/>
            </w:tcBorders>
          </w:tcPr>
          <w:p w14:paraId="4113D101"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инструкции учителя.</w:t>
            </w:r>
          </w:p>
        </w:tc>
      </w:tr>
      <w:tr w:rsidR="002C308B" w14:paraId="41FD81A2" w14:textId="77777777">
        <w:tc>
          <w:tcPr>
            <w:tcW w:w="488" w:type="dxa"/>
            <w:tcBorders>
              <w:top w:val="single" w:sz="4" w:space="0" w:color="000000"/>
              <w:left w:val="single" w:sz="4" w:space="0" w:color="000000"/>
              <w:bottom w:val="single" w:sz="4" w:space="0" w:color="000000"/>
              <w:right w:val="single" w:sz="4" w:space="0" w:color="000000"/>
            </w:tcBorders>
            <w:vAlign w:val="center"/>
          </w:tcPr>
          <w:p w14:paraId="064AAE53" w14:textId="77777777" w:rsidR="002C308B" w:rsidRDefault="002C308B">
            <w:pPr>
              <w:widowControl w:val="0"/>
              <w:spacing w:line="240" w:lineRule="auto"/>
              <w:contextualSpacing/>
              <w:jc w:val="center"/>
              <w:rPr>
                <w:rFonts w:ascii="Times New Roman" w:hAnsi="Times New Roman" w:cs="Times New Roman"/>
                <w:sz w:val="28"/>
                <w:szCs w:val="28"/>
              </w:rPr>
            </w:pPr>
          </w:p>
          <w:p w14:paraId="7A0E5893"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3.</w:t>
            </w:r>
          </w:p>
        </w:tc>
        <w:tc>
          <w:tcPr>
            <w:tcW w:w="2389" w:type="dxa"/>
            <w:gridSpan w:val="4"/>
            <w:tcBorders>
              <w:top w:val="single" w:sz="4" w:space="0" w:color="000000"/>
              <w:left w:val="single" w:sz="4" w:space="0" w:color="000000"/>
              <w:bottom w:val="single" w:sz="4" w:space="0" w:color="000000"/>
              <w:right w:val="single" w:sz="4" w:space="0" w:color="000000"/>
            </w:tcBorders>
          </w:tcPr>
          <w:p w14:paraId="136908F9" w14:textId="77777777" w:rsidR="002C308B" w:rsidRDefault="00000000">
            <w:pPr>
              <w:widowControl w:val="0"/>
              <w:spacing w:line="240" w:lineRule="auto"/>
              <w:contextualSpacing/>
              <w:rPr>
                <w:sz w:val="28"/>
                <w:szCs w:val="28"/>
              </w:rPr>
            </w:pPr>
            <w:r>
              <w:rPr>
                <w:rFonts w:ascii="Times New Roman" w:hAnsi="Times New Roman" w:cs="Times New Roman"/>
                <w:iCs/>
                <w:sz w:val="28"/>
                <w:szCs w:val="28"/>
              </w:rPr>
              <w:t>Узнавание геометрических фигур:  круг.</w:t>
            </w:r>
          </w:p>
        </w:tc>
        <w:tc>
          <w:tcPr>
            <w:tcW w:w="553" w:type="dxa"/>
            <w:tcBorders>
              <w:top w:val="single" w:sz="4" w:space="0" w:color="000000"/>
              <w:left w:val="single" w:sz="4" w:space="0" w:color="000000"/>
              <w:bottom w:val="single" w:sz="4" w:space="0" w:color="000000"/>
              <w:right w:val="single" w:sz="4" w:space="0" w:color="000000"/>
            </w:tcBorders>
          </w:tcPr>
          <w:p w14:paraId="3F89FED1"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2C0160E8"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4BEF7AF9"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узнавать, называть, классифицировать геометрические фигуры (круг), определять форму знакомых предметов.</w:t>
            </w:r>
          </w:p>
        </w:tc>
        <w:tc>
          <w:tcPr>
            <w:tcW w:w="2214" w:type="dxa"/>
            <w:tcBorders>
              <w:top w:val="single" w:sz="4" w:space="0" w:color="000000"/>
              <w:left w:val="single" w:sz="4" w:space="0" w:color="000000"/>
              <w:bottom w:val="single" w:sz="4" w:space="0" w:color="000000"/>
              <w:right w:val="single" w:sz="4" w:space="0" w:color="000000"/>
            </w:tcBorders>
          </w:tcPr>
          <w:p w14:paraId="3D4D825E"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bCs/>
                <w:sz w:val="28"/>
                <w:szCs w:val="28"/>
              </w:rPr>
              <w:t>ориентироваться в своей системе знаний: отличать новое от уже известного с помощью учителя.</w:t>
            </w:r>
          </w:p>
        </w:tc>
        <w:tc>
          <w:tcPr>
            <w:tcW w:w="2362" w:type="dxa"/>
            <w:tcBorders>
              <w:top w:val="single" w:sz="4" w:space="0" w:color="000000"/>
              <w:left w:val="single" w:sz="4" w:space="0" w:color="000000"/>
              <w:bottom w:val="single" w:sz="4" w:space="0" w:color="000000"/>
              <w:right w:val="single" w:sz="4" w:space="0" w:color="000000"/>
            </w:tcBorders>
          </w:tcPr>
          <w:p w14:paraId="618F16CE"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Развитие  зрительного внимания.</w:t>
            </w:r>
            <w:r>
              <w:rPr>
                <w:rFonts w:ascii="Times New Roman" w:eastAsia="Times New Roman" w:hAnsi="Times New Roman" w:cs="Times New Roman"/>
                <w:sz w:val="28"/>
                <w:szCs w:val="28"/>
              </w:rPr>
              <w:t xml:space="preserve"> Приобретение начального опыта применения математических знаний в повседневных ситуациях.</w:t>
            </w:r>
          </w:p>
        </w:tc>
        <w:tc>
          <w:tcPr>
            <w:tcW w:w="2261" w:type="dxa"/>
            <w:gridSpan w:val="2"/>
            <w:tcBorders>
              <w:top w:val="single" w:sz="4" w:space="0" w:color="000000"/>
              <w:left w:val="single" w:sz="4" w:space="0" w:color="000000"/>
              <w:bottom w:val="single" w:sz="4" w:space="0" w:color="000000"/>
              <w:right w:val="single" w:sz="4" w:space="0" w:color="000000"/>
            </w:tcBorders>
          </w:tcPr>
          <w:p w14:paraId="496AC1B0"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задавать вопросы необходимые для организации собственной деятельности.</w:t>
            </w:r>
          </w:p>
        </w:tc>
        <w:tc>
          <w:tcPr>
            <w:tcW w:w="1786" w:type="dxa"/>
            <w:tcBorders>
              <w:top w:val="single" w:sz="4" w:space="0" w:color="000000"/>
              <w:left w:val="single" w:sz="4" w:space="0" w:color="000000"/>
              <w:bottom w:val="single" w:sz="4" w:space="0" w:color="000000"/>
              <w:right w:val="single" w:sz="4" w:space="0" w:color="000000"/>
            </w:tcBorders>
          </w:tcPr>
          <w:p w14:paraId="1F956983"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использовать по назначению учебные материалы.</w:t>
            </w:r>
          </w:p>
        </w:tc>
      </w:tr>
      <w:tr w:rsidR="002C308B" w14:paraId="2ABFC401" w14:textId="77777777">
        <w:tc>
          <w:tcPr>
            <w:tcW w:w="488" w:type="dxa"/>
            <w:tcBorders>
              <w:top w:val="single" w:sz="4" w:space="0" w:color="000000"/>
              <w:left w:val="single" w:sz="4" w:space="0" w:color="000000"/>
              <w:bottom w:val="single" w:sz="4" w:space="0" w:color="000000"/>
              <w:right w:val="single" w:sz="4" w:space="0" w:color="000000"/>
            </w:tcBorders>
            <w:vAlign w:val="center"/>
          </w:tcPr>
          <w:p w14:paraId="356302C9"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4.</w:t>
            </w:r>
          </w:p>
        </w:tc>
        <w:tc>
          <w:tcPr>
            <w:tcW w:w="2389" w:type="dxa"/>
            <w:gridSpan w:val="4"/>
            <w:tcBorders>
              <w:top w:val="single" w:sz="4" w:space="0" w:color="000000"/>
              <w:left w:val="single" w:sz="4" w:space="0" w:color="000000"/>
              <w:bottom w:val="single" w:sz="4" w:space="0" w:color="000000"/>
              <w:right w:val="single" w:sz="4" w:space="0" w:color="000000"/>
            </w:tcBorders>
          </w:tcPr>
          <w:p w14:paraId="326EB82E" w14:textId="77777777" w:rsidR="002C308B" w:rsidRDefault="00000000">
            <w:pPr>
              <w:widowControl w:val="0"/>
              <w:spacing w:line="240" w:lineRule="auto"/>
              <w:contextualSpacing/>
              <w:rPr>
                <w:sz w:val="28"/>
                <w:szCs w:val="28"/>
              </w:rPr>
            </w:pPr>
            <w:r>
              <w:rPr>
                <w:rFonts w:ascii="Times New Roman" w:hAnsi="Times New Roman" w:cs="Times New Roman"/>
                <w:iCs/>
                <w:sz w:val="28"/>
                <w:szCs w:val="28"/>
              </w:rPr>
              <w:t>Соотнесение формы предметов с геометрической фигурой.</w:t>
            </w:r>
          </w:p>
        </w:tc>
        <w:tc>
          <w:tcPr>
            <w:tcW w:w="553" w:type="dxa"/>
            <w:tcBorders>
              <w:top w:val="single" w:sz="4" w:space="0" w:color="000000"/>
              <w:left w:val="single" w:sz="4" w:space="0" w:color="000000"/>
              <w:bottom w:val="single" w:sz="4" w:space="0" w:color="000000"/>
              <w:right w:val="single" w:sz="4" w:space="0" w:color="000000"/>
            </w:tcBorders>
          </w:tcPr>
          <w:p w14:paraId="5C9C8A69"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7C76C5D8"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7390D84A"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узнавать, называть, классифицировать </w:t>
            </w:r>
            <w:r>
              <w:rPr>
                <w:rFonts w:ascii="Times New Roman" w:hAnsi="Times New Roman" w:cs="Times New Roman"/>
                <w:sz w:val="28"/>
                <w:szCs w:val="28"/>
              </w:rPr>
              <w:lastRenderedPageBreak/>
              <w:t>геометрические фигуры (круг), определять форму знакомых предметов.</w:t>
            </w:r>
          </w:p>
        </w:tc>
        <w:tc>
          <w:tcPr>
            <w:tcW w:w="2214" w:type="dxa"/>
            <w:tcBorders>
              <w:top w:val="single" w:sz="4" w:space="0" w:color="000000"/>
              <w:left w:val="single" w:sz="4" w:space="0" w:color="000000"/>
              <w:bottom w:val="single" w:sz="4" w:space="0" w:color="000000"/>
              <w:right w:val="single" w:sz="4" w:space="0" w:color="000000"/>
            </w:tcBorders>
          </w:tcPr>
          <w:p w14:paraId="16C69395"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Формирование умения </w:t>
            </w:r>
            <w:r>
              <w:rPr>
                <w:rFonts w:ascii="Times New Roman" w:eastAsia="Times New Roman" w:hAnsi="Times New Roman" w:cs="Times New Roman"/>
                <w:bCs/>
                <w:sz w:val="28"/>
                <w:szCs w:val="28"/>
              </w:rPr>
              <w:t xml:space="preserve">ориентироваться в своей системе знаний: отличать новое </w:t>
            </w:r>
            <w:r>
              <w:rPr>
                <w:rFonts w:ascii="Times New Roman" w:eastAsia="Times New Roman" w:hAnsi="Times New Roman" w:cs="Times New Roman"/>
                <w:bCs/>
                <w:sz w:val="28"/>
                <w:szCs w:val="28"/>
              </w:rPr>
              <w:lastRenderedPageBreak/>
              <w:t>от уже известного с помощью учителя.</w:t>
            </w:r>
          </w:p>
        </w:tc>
        <w:tc>
          <w:tcPr>
            <w:tcW w:w="2362" w:type="dxa"/>
            <w:tcBorders>
              <w:top w:val="single" w:sz="4" w:space="0" w:color="000000"/>
              <w:left w:val="single" w:sz="4" w:space="0" w:color="000000"/>
              <w:bottom w:val="single" w:sz="4" w:space="0" w:color="000000"/>
              <w:right w:val="single" w:sz="4" w:space="0" w:color="000000"/>
            </w:tcBorders>
          </w:tcPr>
          <w:p w14:paraId="5B1888FA"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lastRenderedPageBreak/>
              <w:t>Развитие  зрительного внимания.</w:t>
            </w:r>
            <w:r>
              <w:rPr>
                <w:rFonts w:ascii="Times New Roman" w:eastAsia="Times New Roman" w:hAnsi="Times New Roman" w:cs="Times New Roman"/>
                <w:sz w:val="28"/>
                <w:szCs w:val="28"/>
              </w:rPr>
              <w:t xml:space="preserve"> Приобретение начального опыта применения </w:t>
            </w:r>
            <w:r>
              <w:rPr>
                <w:rFonts w:ascii="Times New Roman" w:eastAsia="Times New Roman" w:hAnsi="Times New Roman" w:cs="Times New Roman"/>
                <w:sz w:val="28"/>
                <w:szCs w:val="28"/>
              </w:rPr>
              <w:lastRenderedPageBreak/>
              <w:t>математических знаний в повседневных ситуациях.</w:t>
            </w:r>
          </w:p>
        </w:tc>
        <w:tc>
          <w:tcPr>
            <w:tcW w:w="2261" w:type="dxa"/>
            <w:gridSpan w:val="2"/>
            <w:tcBorders>
              <w:top w:val="single" w:sz="4" w:space="0" w:color="000000"/>
              <w:left w:val="single" w:sz="4" w:space="0" w:color="000000"/>
              <w:bottom w:val="single" w:sz="4" w:space="0" w:color="000000"/>
              <w:right w:val="single" w:sz="4" w:space="0" w:color="000000"/>
            </w:tcBorders>
          </w:tcPr>
          <w:p w14:paraId="574BD475"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Формирование умения </w:t>
            </w:r>
            <w:r>
              <w:rPr>
                <w:rFonts w:ascii="Times New Roman" w:eastAsia="Times New Roman" w:hAnsi="Times New Roman" w:cs="Times New Roman"/>
                <w:sz w:val="28"/>
                <w:szCs w:val="28"/>
              </w:rPr>
              <w:t xml:space="preserve">задавать вопросы необходимые для организации собственной </w:t>
            </w:r>
            <w:r>
              <w:rPr>
                <w:rFonts w:ascii="Times New Roman" w:eastAsia="Times New Roman" w:hAnsi="Times New Roman" w:cs="Times New Roman"/>
                <w:sz w:val="28"/>
                <w:szCs w:val="28"/>
              </w:rPr>
              <w:lastRenderedPageBreak/>
              <w:t>деятельности.</w:t>
            </w:r>
          </w:p>
        </w:tc>
        <w:tc>
          <w:tcPr>
            <w:tcW w:w="1786" w:type="dxa"/>
            <w:tcBorders>
              <w:top w:val="single" w:sz="4" w:space="0" w:color="000000"/>
              <w:left w:val="single" w:sz="4" w:space="0" w:color="000000"/>
              <w:bottom w:val="single" w:sz="4" w:space="0" w:color="000000"/>
              <w:right w:val="single" w:sz="4" w:space="0" w:color="000000"/>
            </w:tcBorders>
          </w:tcPr>
          <w:p w14:paraId="13226D17"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Формирование умения </w:t>
            </w:r>
            <w:r>
              <w:rPr>
                <w:rFonts w:ascii="Times New Roman" w:eastAsia="Times New Roman" w:hAnsi="Times New Roman" w:cs="Times New Roman"/>
                <w:sz w:val="28"/>
                <w:szCs w:val="28"/>
              </w:rPr>
              <w:t xml:space="preserve">использовать по назначению учебные </w:t>
            </w:r>
            <w:r>
              <w:rPr>
                <w:rFonts w:ascii="Times New Roman" w:eastAsia="Times New Roman" w:hAnsi="Times New Roman" w:cs="Times New Roman"/>
                <w:sz w:val="28"/>
                <w:szCs w:val="28"/>
              </w:rPr>
              <w:lastRenderedPageBreak/>
              <w:t>материалы.</w:t>
            </w:r>
          </w:p>
        </w:tc>
      </w:tr>
      <w:tr w:rsidR="002C308B" w14:paraId="02401208" w14:textId="77777777">
        <w:tc>
          <w:tcPr>
            <w:tcW w:w="488" w:type="dxa"/>
            <w:tcBorders>
              <w:top w:val="single" w:sz="4" w:space="0" w:color="000000"/>
              <w:left w:val="single" w:sz="4" w:space="0" w:color="000000"/>
              <w:bottom w:val="single" w:sz="4" w:space="0" w:color="000000"/>
              <w:right w:val="single" w:sz="4" w:space="0" w:color="000000"/>
            </w:tcBorders>
            <w:vAlign w:val="center"/>
          </w:tcPr>
          <w:p w14:paraId="19CF1A21"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5.</w:t>
            </w:r>
          </w:p>
        </w:tc>
        <w:tc>
          <w:tcPr>
            <w:tcW w:w="2389" w:type="dxa"/>
            <w:gridSpan w:val="4"/>
            <w:tcBorders>
              <w:top w:val="single" w:sz="4" w:space="0" w:color="000000"/>
              <w:left w:val="single" w:sz="4" w:space="0" w:color="000000"/>
              <w:bottom w:val="single" w:sz="4" w:space="0" w:color="000000"/>
              <w:right w:val="single" w:sz="4" w:space="0" w:color="000000"/>
            </w:tcBorders>
          </w:tcPr>
          <w:p w14:paraId="392A2D92" w14:textId="77777777" w:rsidR="002C308B" w:rsidRDefault="00000000">
            <w:pPr>
              <w:widowControl w:val="0"/>
              <w:spacing w:line="240" w:lineRule="auto"/>
              <w:contextualSpacing/>
              <w:rPr>
                <w:sz w:val="28"/>
                <w:szCs w:val="28"/>
              </w:rPr>
            </w:pPr>
            <w:r>
              <w:rPr>
                <w:rFonts w:ascii="Times New Roman" w:hAnsi="Times New Roman" w:cs="Times New Roman"/>
                <w:iCs/>
                <w:sz w:val="28"/>
                <w:szCs w:val="28"/>
              </w:rPr>
              <w:t>Сборка геометрической фигуры  (круг) из 2-х  частей.</w:t>
            </w:r>
          </w:p>
        </w:tc>
        <w:tc>
          <w:tcPr>
            <w:tcW w:w="553" w:type="dxa"/>
            <w:tcBorders>
              <w:top w:val="single" w:sz="4" w:space="0" w:color="000000"/>
              <w:left w:val="single" w:sz="4" w:space="0" w:color="000000"/>
              <w:bottom w:val="single" w:sz="4" w:space="0" w:color="000000"/>
              <w:right w:val="single" w:sz="4" w:space="0" w:color="000000"/>
            </w:tcBorders>
          </w:tcPr>
          <w:p w14:paraId="2222FBC1"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3320DA0E"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0E5A14BE"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узнавать, называть, классифицировать геометрические фигуры (круг), определять форму знакомых предметов.</w:t>
            </w:r>
          </w:p>
        </w:tc>
        <w:tc>
          <w:tcPr>
            <w:tcW w:w="2214" w:type="dxa"/>
            <w:tcBorders>
              <w:top w:val="single" w:sz="4" w:space="0" w:color="000000"/>
              <w:left w:val="single" w:sz="4" w:space="0" w:color="000000"/>
              <w:bottom w:val="single" w:sz="4" w:space="0" w:color="000000"/>
              <w:right w:val="single" w:sz="4" w:space="0" w:color="000000"/>
            </w:tcBorders>
          </w:tcPr>
          <w:p w14:paraId="30DA85B5"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проявлять познавательную инициативу в учебном сотрудничестве.</w:t>
            </w:r>
          </w:p>
        </w:tc>
        <w:tc>
          <w:tcPr>
            <w:tcW w:w="2362" w:type="dxa"/>
            <w:tcBorders>
              <w:top w:val="single" w:sz="4" w:space="0" w:color="000000"/>
              <w:left w:val="single" w:sz="4" w:space="0" w:color="000000"/>
              <w:bottom w:val="single" w:sz="4" w:space="0" w:color="000000"/>
              <w:right w:val="single" w:sz="4" w:space="0" w:color="000000"/>
            </w:tcBorders>
          </w:tcPr>
          <w:p w14:paraId="4A482B93"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Активизировать процессы припоминания.</w:t>
            </w:r>
          </w:p>
          <w:p w14:paraId="4DBC706E"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 них умений обобщать причины однородных явлений</w:t>
            </w:r>
          </w:p>
        </w:tc>
        <w:tc>
          <w:tcPr>
            <w:tcW w:w="2261" w:type="dxa"/>
            <w:gridSpan w:val="2"/>
            <w:tcBorders>
              <w:top w:val="single" w:sz="4" w:space="0" w:color="000000"/>
              <w:left w:val="single" w:sz="4" w:space="0" w:color="000000"/>
              <w:bottom w:val="single" w:sz="4" w:space="0" w:color="000000"/>
              <w:right w:val="single" w:sz="4" w:space="0" w:color="000000"/>
            </w:tcBorders>
          </w:tcPr>
          <w:p w14:paraId="5132177B"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задавать вопросы необходимые для сотрудничества с партнёром.</w:t>
            </w:r>
          </w:p>
        </w:tc>
        <w:tc>
          <w:tcPr>
            <w:tcW w:w="1786" w:type="dxa"/>
            <w:tcBorders>
              <w:top w:val="single" w:sz="4" w:space="0" w:color="000000"/>
              <w:left w:val="single" w:sz="4" w:space="0" w:color="000000"/>
              <w:bottom w:val="single" w:sz="4" w:space="0" w:color="000000"/>
              <w:right w:val="single" w:sz="4" w:space="0" w:color="000000"/>
            </w:tcBorders>
          </w:tcPr>
          <w:p w14:paraId="09BBBCA1"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действия по образцу.</w:t>
            </w:r>
          </w:p>
        </w:tc>
      </w:tr>
      <w:tr w:rsidR="002C308B" w14:paraId="78D03EBE" w14:textId="77777777">
        <w:trPr>
          <w:trHeight w:val="1415"/>
        </w:trPr>
        <w:tc>
          <w:tcPr>
            <w:tcW w:w="488" w:type="dxa"/>
            <w:tcBorders>
              <w:top w:val="single" w:sz="4" w:space="0" w:color="000000"/>
              <w:left w:val="single" w:sz="4" w:space="0" w:color="000000"/>
              <w:bottom w:val="single" w:sz="4" w:space="0" w:color="000000"/>
              <w:right w:val="single" w:sz="4" w:space="0" w:color="000000"/>
            </w:tcBorders>
            <w:vAlign w:val="center"/>
          </w:tcPr>
          <w:p w14:paraId="6F007074"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6.</w:t>
            </w:r>
          </w:p>
        </w:tc>
        <w:tc>
          <w:tcPr>
            <w:tcW w:w="2389" w:type="dxa"/>
            <w:gridSpan w:val="4"/>
            <w:tcBorders>
              <w:top w:val="single" w:sz="4" w:space="0" w:color="000000"/>
              <w:left w:val="single" w:sz="4" w:space="0" w:color="000000"/>
              <w:bottom w:val="single" w:sz="4" w:space="0" w:color="000000"/>
              <w:right w:val="single" w:sz="4" w:space="0" w:color="000000"/>
            </w:tcBorders>
          </w:tcPr>
          <w:p w14:paraId="7EE71125" w14:textId="77777777" w:rsidR="002C308B" w:rsidRDefault="00000000">
            <w:pPr>
              <w:widowControl w:val="0"/>
              <w:spacing w:line="240" w:lineRule="auto"/>
              <w:contextualSpacing/>
              <w:rPr>
                <w:sz w:val="28"/>
                <w:szCs w:val="28"/>
              </w:rPr>
            </w:pPr>
            <w:r>
              <w:rPr>
                <w:rFonts w:ascii="Times New Roman" w:hAnsi="Times New Roman" w:cs="Times New Roman"/>
                <w:iCs/>
                <w:sz w:val="28"/>
                <w:szCs w:val="28"/>
              </w:rPr>
              <w:t>Штриховка геометрической фигуры: круг.</w:t>
            </w:r>
          </w:p>
        </w:tc>
        <w:tc>
          <w:tcPr>
            <w:tcW w:w="553" w:type="dxa"/>
            <w:tcBorders>
              <w:top w:val="single" w:sz="4" w:space="0" w:color="000000"/>
              <w:left w:val="single" w:sz="4" w:space="0" w:color="000000"/>
              <w:bottom w:val="single" w:sz="4" w:space="0" w:color="000000"/>
              <w:right w:val="single" w:sz="4" w:space="0" w:color="000000"/>
            </w:tcBorders>
          </w:tcPr>
          <w:p w14:paraId="0189A4B8"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1880C617"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1F3C3062"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узнавать, называть, классифицировать геометрические фигуры (круг).</w:t>
            </w:r>
          </w:p>
        </w:tc>
        <w:tc>
          <w:tcPr>
            <w:tcW w:w="2214" w:type="dxa"/>
            <w:tcBorders>
              <w:top w:val="single" w:sz="4" w:space="0" w:color="000000"/>
              <w:left w:val="single" w:sz="4" w:space="0" w:color="000000"/>
              <w:bottom w:val="single" w:sz="4" w:space="0" w:color="000000"/>
              <w:right w:val="single" w:sz="4" w:space="0" w:color="000000"/>
            </w:tcBorders>
          </w:tcPr>
          <w:p w14:paraId="6318DE47"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внутренней позиции школьника на уровне положительного отношения к школе.</w:t>
            </w:r>
          </w:p>
        </w:tc>
        <w:tc>
          <w:tcPr>
            <w:tcW w:w="2362" w:type="dxa"/>
            <w:tcBorders>
              <w:top w:val="single" w:sz="4" w:space="0" w:color="000000"/>
              <w:left w:val="single" w:sz="4" w:space="0" w:color="000000"/>
              <w:bottom w:val="single" w:sz="4" w:space="0" w:color="000000"/>
              <w:right w:val="single" w:sz="4" w:space="0" w:color="000000"/>
            </w:tcBorders>
          </w:tcPr>
          <w:p w14:paraId="4C14349A"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использовать начальные математические знания для оценки количественных  отношений.</w:t>
            </w:r>
          </w:p>
        </w:tc>
        <w:tc>
          <w:tcPr>
            <w:tcW w:w="2261" w:type="dxa"/>
            <w:gridSpan w:val="2"/>
            <w:tcBorders>
              <w:top w:val="single" w:sz="4" w:space="0" w:color="000000"/>
              <w:left w:val="single" w:sz="4" w:space="0" w:color="000000"/>
              <w:bottom w:val="single" w:sz="4" w:space="0" w:color="000000"/>
              <w:right w:val="single" w:sz="4" w:space="0" w:color="000000"/>
            </w:tcBorders>
          </w:tcPr>
          <w:p w14:paraId="3E32E232"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строить  высказывания, необходимые для сотрудничества с партнёром.</w:t>
            </w:r>
          </w:p>
        </w:tc>
        <w:tc>
          <w:tcPr>
            <w:tcW w:w="1786" w:type="dxa"/>
            <w:tcBorders>
              <w:top w:val="single" w:sz="4" w:space="0" w:color="000000"/>
              <w:left w:val="single" w:sz="4" w:space="0" w:color="000000"/>
              <w:bottom w:val="single" w:sz="4" w:space="0" w:color="000000"/>
              <w:right w:val="single" w:sz="4" w:space="0" w:color="000000"/>
            </w:tcBorders>
          </w:tcPr>
          <w:p w14:paraId="411C615F"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действия по подражанию</w:t>
            </w:r>
          </w:p>
        </w:tc>
      </w:tr>
      <w:tr w:rsidR="002C308B" w14:paraId="49D6A6D1" w14:textId="77777777">
        <w:tc>
          <w:tcPr>
            <w:tcW w:w="488" w:type="dxa"/>
            <w:tcBorders>
              <w:top w:val="single" w:sz="4" w:space="0" w:color="000000"/>
              <w:left w:val="single" w:sz="4" w:space="0" w:color="000000"/>
              <w:bottom w:val="single" w:sz="4" w:space="0" w:color="000000"/>
              <w:right w:val="single" w:sz="4" w:space="0" w:color="000000"/>
            </w:tcBorders>
            <w:vAlign w:val="center"/>
          </w:tcPr>
          <w:p w14:paraId="6803F8EE"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7</w:t>
            </w:r>
            <w:r>
              <w:rPr>
                <w:rFonts w:ascii="Times New Roman" w:hAnsi="Times New Roman" w:cs="Times New Roman"/>
                <w:sz w:val="28"/>
                <w:szCs w:val="28"/>
                <w:lang w:val="en-US"/>
              </w:rPr>
              <w:t>.</w:t>
            </w:r>
          </w:p>
        </w:tc>
        <w:tc>
          <w:tcPr>
            <w:tcW w:w="2389" w:type="dxa"/>
            <w:gridSpan w:val="4"/>
            <w:tcBorders>
              <w:top w:val="single" w:sz="4" w:space="0" w:color="000000"/>
              <w:left w:val="single" w:sz="4" w:space="0" w:color="000000"/>
              <w:bottom w:val="single" w:sz="4" w:space="0" w:color="000000"/>
              <w:right w:val="single" w:sz="4" w:space="0" w:color="000000"/>
            </w:tcBorders>
          </w:tcPr>
          <w:p w14:paraId="7B71B0AD" w14:textId="77777777" w:rsidR="002C308B" w:rsidRDefault="00000000">
            <w:pPr>
              <w:widowControl w:val="0"/>
              <w:spacing w:line="240" w:lineRule="auto"/>
              <w:contextualSpacing/>
              <w:rPr>
                <w:sz w:val="28"/>
                <w:szCs w:val="28"/>
              </w:rPr>
            </w:pPr>
            <w:r>
              <w:rPr>
                <w:rFonts w:ascii="Times New Roman" w:hAnsi="Times New Roman" w:cs="Times New Roman"/>
                <w:iCs/>
                <w:sz w:val="28"/>
                <w:szCs w:val="28"/>
              </w:rPr>
              <w:t xml:space="preserve">Обводка геометрической фигуры (круг) по шаблону (трафарету, </w:t>
            </w:r>
            <w:r>
              <w:rPr>
                <w:rFonts w:ascii="Times New Roman" w:hAnsi="Times New Roman" w:cs="Times New Roman"/>
                <w:iCs/>
                <w:sz w:val="28"/>
                <w:szCs w:val="28"/>
              </w:rPr>
              <w:lastRenderedPageBreak/>
              <w:t>контурной линии).</w:t>
            </w:r>
          </w:p>
        </w:tc>
        <w:tc>
          <w:tcPr>
            <w:tcW w:w="553" w:type="dxa"/>
            <w:tcBorders>
              <w:top w:val="single" w:sz="4" w:space="0" w:color="000000"/>
              <w:left w:val="single" w:sz="4" w:space="0" w:color="000000"/>
              <w:bottom w:val="single" w:sz="4" w:space="0" w:color="000000"/>
              <w:right w:val="single" w:sz="4" w:space="0" w:color="000000"/>
            </w:tcBorders>
          </w:tcPr>
          <w:p w14:paraId="5393E478"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lastRenderedPageBreak/>
              <w:t>2</w:t>
            </w:r>
          </w:p>
        </w:tc>
        <w:tc>
          <w:tcPr>
            <w:tcW w:w="728" w:type="dxa"/>
            <w:tcBorders>
              <w:top w:val="single" w:sz="4" w:space="0" w:color="000000"/>
              <w:left w:val="single" w:sz="4" w:space="0" w:color="000000"/>
              <w:bottom w:val="single" w:sz="4" w:space="0" w:color="000000"/>
              <w:right w:val="single" w:sz="4" w:space="0" w:color="000000"/>
            </w:tcBorders>
          </w:tcPr>
          <w:p w14:paraId="6BB0A0BD"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721367FF"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узнавать, называть, классифициров</w:t>
            </w:r>
            <w:r>
              <w:rPr>
                <w:rFonts w:ascii="Times New Roman" w:hAnsi="Times New Roman" w:cs="Times New Roman"/>
                <w:sz w:val="28"/>
                <w:szCs w:val="28"/>
              </w:rPr>
              <w:lastRenderedPageBreak/>
              <w:t>ать геометрические фигуры (круг).</w:t>
            </w:r>
          </w:p>
        </w:tc>
        <w:tc>
          <w:tcPr>
            <w:tcW w:w="2214" w:type="dxa"/>
            <w:tcBorders>
              <w:top w:val="single" w:sz="4" w:space="0" w:color="000000"/>
              <w:left w:val="single" w:sz="4" w:space="0" w:color="000000"/>
              <w:bottom w:val="single" w:sz="4" w:space="0" w:color="000000"/>
              <w:right w:val="single" w:sz="4" w:space="0" w:color="000000"/>
            </w:tcBorders>
          </w:tcPr>
          <w:p w14:paraId="6D898CDB"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lastRenderedPageBreak/>
              <w:t xml:space="preserve">Формирование внутренней позиции школьника на уровне </w:t>
            </w:r>
            <w:r>
              <w:rPr>
                <w:rFonts w:ascii="Times New Roman" w:eastAsia="Times New Roman" w:hAnsi="Times New Roman" w:cs="Times New Roman"/>
                <w:sz w:val="28"/>
                <w:szCs w:val="28"/>
              </w:rPr>
              <w:lastRenderedPageBreak/>
              <w:t>понимания необходимости учения и принятия образца «хорошего ученика».</w:t>
            </w:r>
          </w:p>
        </w:tc>
        <w:tc>
          <w:tcPr>
            <w:tcW w:w="2362" w:type="dxa"/>
            <w:tcBorders>
              <w:top w:val="single" w:sz="4" w:space="0" w:color="000000"/>
              <w:left w:val="single" w:sz="4" w:space="0" w:color="000000"/>
              <w:bottom w:val="single" w:sz="4" w:space="0" w:color="000000"/>
              <w:right w:val="single" w:sz="4" w:space="0" w:color="000000"/>
            </w:tcBorders>
          </w:tcPr>
          <w:p w14:paraId="50EDAB10"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lastRenderedPageBreak/>
              <w:t>Формирование умения</w:t>
            </w:r>
          </w:p>
          <w:p w14:paraId="48C8683E"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приобретать  начальный опыт применения </w:t>
            </w:r>
            <w:r>
              <w:rPr>
                <w:rFonts w:ascii="Times New Roman" w:hAnsi="Times New Roman" w:cs="Times New Roman"/>
                <w:sz w:val="28"/>
                <w:szCs w:val="28"/>
              </w:rPr>
              <w:lastRenderedPageBreak/>
              <w:t>математических знаний в повседневных ситуациях.</w:t>
            </w:r>
          </w:p>
        </w:tc>
        <w:tc>
          <w:tcPr>
            <w:tcW w:w="2261" w:type="dxa"/>
            <w:gridSpan w:val="2"/>
            <w:tcBorders>
              <w:top w:val="single" w:sz="4" w:space="0" w:color="000000"/>
              <w:left w:val="single" w:sz="4" w:space="0" w:color="000000"/>
              <w:bottom w:val="single" w:sz="4" w:space="0" w:color="000000"/>
              <w:right w:val="single" w:sz="4" w:space="0" w:color="000000"/>
            </w:tcBorders>
          </w:tcPr>
          <w:p w14:paraId="4B53EDC9"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Формирование умения </w:t>
            </w:r>
            <w:r>
              <w:rPr>
                <w:rFonts w:ascii="Times New Roman" w:eastAsia="Times New Roman" w:hAnsi="Times New Roman" w:cs="Times New Roman"/>
                <w:sz w:val="28"/>
                <w:szCs w:val="28"/>
              </w:rPr>
              <w:t xml:space="preserve">использовать речь для планирования и </w:t>
            </w:r>
            <w:r>
              <w:rPr>
                <w:rFonts w:ascii="Times New Roman" w:eastAsia="Times New Roman" w:hAnsi="Times New Roman" w:cs="Times New Roman"/>
                <w:sz w:val="28"/>
                <w:szCs w:val="28"/>
              </w:rPr>
              <w:lastRenderedPageBreak/>
              <w:t>регуляции своей деятельности.</w:t>
            </w:r>
          </w:p>
        </w:tc>
        <w:tc>
          <w:tcPr>
            <w:tcW w:w="1786" w:type="dxa"/>
            <w:tcBorders>
              <w:top w:val="single" w:sz="4" w:space="0" w:color="000000"/>
              <w:left w:val="single" w:sz="4" w:space="0" w:color="000000"/>
              <w:bottom w:val="single" w:sz="4" w:space="0" w:color="000000"/>
              <w:right w:val="single" w:sz="4" w:space="0" w:color="000000"/>
            </w:tcBorders>
          </w:tcPr>
          <w:p w14:paraId="6DD61AFF"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Формирование умения </w:t>
            </w:r>
            <w:r>
              <w:rPr>
                <w:rFonts w:ascii="Times New Roman" w:eastAsia="Times New Roman" w:hAnsi="Times New Roman" w:cs="Times New Roman"/>
                <w:sz w:val="28"/>
                <w:szCs w:val="28"/>
              </w:rPr>
              <w:t xml:space="preserve">выполнять задание с заданными </w:t>
            </w:r>
            <w:r>
              <w:rPr>
                <w:rFonts w:ascii="Times New Roman" w:eastAsia="Times New Roman" w:hAnsi="Times New Roman" w:cs="Times New Roman"/>
                <w:sz w:val="28"/>
                <w:szCs w:val="28"/>
              </w:rPr>
              <w:lastRenderedPageBreak/>
              <w:t>качественными параметрами.</w:t>
            </w:r>
          </w:p>
        </w:tc>
      </w:tr>
      <w:tr w:rsidR="002C308B" w14:paraId="739B6BDB" w14:textId="77777777">
        <w:tc>
          <w:tcPr>
            <w:tcW w:w="488" w:type="dxa"/>
            <w:tcBorders>
              <w:top w:val="single" w:sz="4" w:space="0" w:color="000000"/>
              <w:left w:val="single" w:sz="4" w:space="0" w:color="000000"/>
              <w:bottom w:val="single" w:sz="4" w:space="0" w:color="000000"/>
              <w:right w:val="single" w:sz="4" w:space="0" w:color="000000"/>
            </w:tcBorders>
            <w:vAlign w:val="center"/>
          </w:tcPr>
          <w:p w14:paraId="4ACA7545"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8.</w:t>
            </w:r>
          </w:p>
        </w:tc>
        <w:tc>
          <w:tcPr>
            <w:tcW w:w="2389" w:type="dxa"/>
            <w:gridSpan w:val="4"/>
            <w:tcBorders>
              <w:top w:val="single" w:sz="4" w:space="0" w:color="000000"/>
              <w:left w:val="single" w:sz="4" w:space="0" w:color="000000"/>
              <w:bottom w:val="single" w:sz="4" w:space="0" w:color="000000"/>
              <w:right w:val="single" w:sz="4" w:space="0" w:color="000000"/>
            </w:tcBorders>
          </w:tcPr>
          <w:p w14:paraId="5401ADA2"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Различение однородных  предметов по величине: большой -  средний.</w:t>
            </w:r>
          </w:p>
        </w:tc>
        <w:tc>
          <w:tcPr>
            <w:tcW w:w="553" w:type="dxa"/>
            <w:tcBorders>
              <w:top w:val="single" w:sz="4" w:space="0" w:color="000000"/>
              <w:left w:val="single" w:sz="4" w:space="0" w:color="000000"/>
              <w:bottom w:val="single" w:sz="4" w:space="0" w:color="000000"/>
              <w:right w:val="single" w:sz="4" w:space="0" w:color="000000"/>
            </w:tcBorders>
          </w:tcPr>
          <w:p w14:paraId="5F6F0A53"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41EBF043"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136D1994"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различать и сравнивать предметы по величине.</w:t>
            </w:r>
          </w:p>
          <w:p w14:paraId="5B7AF112" w14:textId="77777777" w:rsidR="002C308B" w:rsidRDefault="002C308B">
            <w:pPr>
              <w:widowControl w:val="0"/>
              <w:spacing w:line="240" w:lineRule="auto"/>
              <w:contextualSpacing/>
              <w:rPr>
                <w:rFonts w:ascii="Times New Roman" w:eastAsia="Times New Roman" w:hAnsi="Times New Roman" w:cs="Times New Roman"/>
                <w:sz w:val="28"/>
                <w:szCs w:val="28"/>
              </w:rPr>
            </w:pPr>
          </w:p>
        </w:tc>
        <w:tc>
          <w:tcPr>
            <w:tcW w:w="2214" w:type="dxa"/>
            <w:tcBorders>
              <w:top w:val="single" w:sz="4" w:space="0" w:color="000000"/>
              <w:left w:val="single" w:sz="4" w:space="0" w:color="000000"/>
              <w:bottom w:val="single" w:sz="4" w:space="0" w:color="000000"/>
              <w:right w:val="single" w:sz="4" w:space="0" w:color="000000"/>
            </w:tcBorders>
          </w:tcPr>
          <w:p w14:paraId="167F231F"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Адекватное понимание причин успешности / неуспешности учебной деятельности.</w:t>
            </w:r>
          </w:p>
        </w:tc>
        <w:tc>
          <w:tcPr>
            <w:tcW w:w="2362" w:type="dxa"/>
            <w:tcBorders>
              <w:top w:val="single" w:sz="4" w:space="0" w:color="000000"/>
              <w:left w:val="single" w:sz="4" w:space="0" w:color="000000"/>
              <w:bottom w:val="single" w:sz="4" w:space="0" w:color="000000"/>
              <w:right w:val="single" w:sz="4" w:space="0" w:color="000000"/>
            </w:tcBorders>
          </w:tcPr>
          <w:p w14:paraId="26731F1A"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Развитие наглядно-действенного внимания и восприятия.</w:t>
            </w:r>
          </w:p>
        </w:tc>
        <w:tc>
          <w:tcPr>
            <w:tcW w:w="2261" w:type="dxa"/>
            <w:gridSpan w:val="2"/>
            <w:tcBorders>
              <w:top w:val="single" w:sz="4" w:space="0" w:color="000000"/>
              <w:left w:val="single" w:sz="4" w:space="0" w:color="000000"/>
              <w:bottom w:val="single" w:sz="4" w:space="0" w:color="000000"/>
              <w:right w:val="single" w:sz="4" w:space="0" w:color="000000"/>
            </w:tcBorders>
          </w:tcPr>
          <w:p w14:paraId="297CDCD2"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вступать и поддерживать коммуникацию в разных ситуациях социального взаимодействия.</w:t>
            </w:r>
          </w:p>
        </w:tc>
        <w:tc>
          <w:tcPr>
            <w:tcW w:w="1786" w:type="dxa"/>
            <w:tcBorders>
              <w:top w:val="single" w:sz="4" w:space="0" w:color="000000"/>
              <w:left w:val="single" w:sz="4" w:space="0" w:color="000000"/>
              <w:bottom w:val="single" w:sz="4" w:space="0" w:color="000000"/>
              <w:right w:val="single" w:sz="4" w:space="0" w:color="000000"/>
            </w:tcBorders>
          </w:tcPr>
          <w:p w14:paraId="36303CDB"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адекватно воспринимать предложения и оценку учителя.</w:t>
            </w:r>
          </w:p>
        </w:tc>
      </w:tr>
      <w:tr w:rsidR="002C308B" w14:paraId="52FBDC3C" w14:textId="77777777">
        <w:trPr>
          <w:trHeight w:val="834"/>
        </w:trPr>
        <w:tc>
          <w:tcPr>
            <w:tcW w:w="488" w:type="dxa"/>
            <w:tcBorders>
              <w:top w:val="single" w:sz="4" w:space="0" w:color="000000"/>
              <w:left w:val="single" w:sz="4" w:space="0" w:color="000000"/>
              <w:bottom w:val="single" w:sz="4" w:space="0" w:color="000000"/>
              <w:right w:val="single" w:sz="4" w:space="0" w:color="000000"/>
            </w:tcBorders>
            <w:vAlign w:val="center"/>
          </w:tcPr>
          <w:p w14:paraId="2C85A9A5"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9.</w:t>
            </w:r>
          </w:p>
        </w:tc>
        <w:tc>
          <w:tcPr>
            <w:tcW w:w="2389" w:type="dxa"/>
            <w:gridSpan w:val="4"/>
            <w:tcBorders>
              <w:top w:val="single" w:sz="4" w:space="0" w:color="000000"/>
              <w:left w:val="single" w:sz="4" w:space="0" w:color="000000"/>
              <w:bottom w:val="single" w:sz="4" w:space="0" w:color="000000"/>
              <w:right w:val="single" w:sz="4" w:space="0" w:color="000000"/>
            </w:tcBorders>
          </w:tcPr>
          <w:p w14:paraId="1EC9E6CD"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Различение однородных  предметов по величине: средний -   маленький.</w:t>
            </w:r>
          </w:p>
        </w:tc>
        <w:tc>
          <w:tcPr>
            <w:tcW w:w="553" w:type="dxa"/>
            <w:tcBorders>
              <w:top w:val="single" w:sz="4" w:space="0" w:color="000000"/>
              <w:left w:val="single" w:sz="4" w:space="0" w:color="000000"/>
              <w:bottom w:val="single" w:sz="4" w:space="0" w:color="000000"/>
              <w:right w:val="single" w:sz="4" w:space="0" w:color="000000"/>
            </w:tcBorders>
          </w:tcPr>
          <w:p w14:paraId="42A8015E"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42494425"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vMerge w:val="restart"/>
            <w:tcBorders>
              <w:top w:val="single" w:sz="4" w:space="0" w:color="000000"/>
              <w:left w:val="single" w:sz="4" w:space="0" w:color="000000"/>
              <w:bottom w:val="single" w:sz="4" w:space="0" w:color="000000"/>
              <w:right w:val="single" w:sz="4" w:space="0" w:color="000000"/>
            </w:tcBorders>
          </w:tcPr>
          <w:p w14:paraId="0FC826D9"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применять полученные знания и умения при выполнении контрольной работы.</w:t>
            </w:r>
          </w:p>
          <w:p w14:paraId="0C86F96C"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Умение работать над ошибками.</w:t>
            </w:r>
          </w:p>
        </w:tc>
        <w:tc>
          <w:tcPr>
            <w:tcW w:w="2214" w:type="dxa"/>
            <w:vMerge w:val="restart"/>
            <w:tcBorders>
              <w:top w:val="single" w:sz="4" w:space="0" w:color="000000"/>
              <w:left w:val="single" w:sz="4" w:space="0" w:color="000000"/>
              <w:bottom w:val="single" w:sz="4" w:space="0" w:color="000000"/>
              <w:right w:val="single" w:sz="4" w:space="0" w:color="000000"/>
            </w:tcBorders>
          </w:tcPr>
          <w:p w14:paraId="311B6C9E"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ориентироваться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2362" w:type="dxa"/>
            <w:vMerge w:val="restart"/>
            <w:tcBorders>
              <w:top w:val="single" w:sz="4" w:space="0" w:color="000000"/>
              <w:left w:val="single" w:sz="4" w:space="0" w:color="000000"/>
              <w:bottom w:val="single" w:sz="4" w:space="0" w:color="000000"/>
              <w:right w:val="single" w:sz="4" w:space="0" w:color="000000"/>
            </w:tcBorders>
          </w:tcPr>
          <w:p w14:paraId="0422AEB6"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находить ответы на вопросы, используя информацию, полученную на уроке.</w:t>
            </w:r>
          </w:p>
        </w:tc>
        <w:tc>
          <w:tcPr>
            <w:tcW w:w="2261" w:type="dxa"/>
            <w:gridSpan w:val="2"/>
            <w:vMerge w:val="restart"/>
            <w:tcBorders>
              <w:top w:val="single" w:sz="4" w:space="0" w:color="000000"/>
              <w:left w:val="single" w:sz="4" w:space="0" w:color="000000"/>
              <w:bottom w:val="single" w:sz="4" w:space="0" w:color="000000"/>
              <w:right w:val="single" w:sz="4" w:space="0" w:color="000000"/>
            </w:tcBorders>
          </w:tcPr>
          <w:p w14:paraId="41953044"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адекватно реагировать на внешний контроль и оценку, корректировать в соответствии с ней свою деятельность.</w:t>
            </w:r>
          </w:p>
        </w:tc>
        <w:tc>
          <w:tcPr>
            <w:tcW w:w="1786" w:type="dxa"/>
            <w:vMerge w:val="restart"/>
            <w:tcBorders>
              <w:top w:val="single" w:sz="4" w:space="0" w:color="000000"/>
              <w:left w:val="single" w:sz="4" w:space="0" w:color="000000"/>
              <w:bottom w:val="single" w:sz="4" w:space="0" w:color="000000"/>
              <w:right w:val="single" w:sz="4" w:space="0" w:color="000000"/>
            </w:tcBorders>
          </w:tcPr>
          <w:p w14:paraId="13698ABB"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самостоятельно переходить от одного задания  к другому в соответствии  алгоритму деятельности.</w:t>
            </w:r>
          </w:p>
        </w:tc>
      </w:tr>
      <w:tr w:rsidR="002C308B" w14:paraId="041835DE" w14:textId="77777777">
        <w:trPr>
          <w:trHeight w:val="1648"/>
        </w:trPr>
        <w:tc>
          <w:tcPr>
            <w:tcW w:w="488" w:type="dxa"/>
            <w:tcBorders>
              <w:top w:val="single" w:sz="4" w:space="0" w:color="000000"/>
              <w:left w:val="single" w:sz="4" w:space="0" w:color="000000"/>
              <w:bottom w:val="single" w:sz="4" w:space="0" w:color="000000"/>
              <w:right w:val="single" w:sz="4" w:space="0" w:color="000000"/>
            </w:tcBorders>
            <w:vAlign w:val="center"/>
          </w:tcPr>
          <w:p w14:paraId="233CBB65" w14:textId="77777777" w:rsidR="002C308B" w:rsidRDefault="002C308B">
            <w:pPr>
              <w:widowControl w:val="0"/>
              <w:spacing w:line="240" w:lineRule="auto"/>
              <w:contextualSpacing/>
              <w:jc w:val="center"/>
              <w:rPr>
                <w:rFonts w:ascii="Times New Roman" w:hAnsi="Times New Roman" w:cs="Times New Roman"/>
                <w:sz w:val="28"/>
                <w:szCs w:val="28"/>
              </w:rPr>
            </w:pPr>
          </w:p>
        </w:tc>
        <w:tc>
          <w:tcPr>
            <w:tcW w:w="2389" w:type="dxa"/>
            <w:gridSpan w:val="4"/>
            <w:tcBorders>
              <w:top w:val="single" w:sz="4" w:space="0" w:color="000000"/>
              <w:left w:val="single" w:sz="4" w:space="0" w:color="000000"/>
              <w:bottom w:val="single" w:sz="4" w:space="0" w:color="000000"/>
              <w:right w:val="single" w:sz="4" w:space="0" w:color="000000"/>
            </w:tcBorders>
          </w:tcPr>
          <w:p w14:paraId="6BEDE41C" w14:textId="77777777" w:rsidR="002C308B" w:rsidRDefault="002C308B">
            <w:pPr>
              <w:widowControl w:val="0"/>
              <w:spacing w:line="240" w:lineRule="auto"/>
              <w:contextualSpacing/>
              <w:rPr>
                <w:rFonts w:ascii="Times New Roman" w:hAnsi="Times New Roman" w:cs="Times New Roman"/>
                <w:sz w:val="28"/>
                <w:szCs w:val="28"/>
              </w:rPr>
            </w:pPr>
          </w:p>
        </w:tc>
        <w:tc>
          <w:tcPr>
            <w:tcW w:w="553" w:type="dxa"/>
            <w:tcBorders>
              <w:top w:val="single" w:sz="4" w:space="0" w:color="000000"/>
              <w:left w:val="single" w:sz="4" w:space="0" w:color="000000"/>
              <w:bottom w:val="single" w:sz="4" w:space="0" w:color="000000"/>
              <w:right w:val="single" w:sz="4" w:space="0" w:color="000000"/>
            </w:tcBorders>
          </w:tcPr>
          <w:p w14:paraId="2054FEE2" w14:textId="77777777" w:rsidR="002C308B" w:rsidRDefault="002C308B">
            <w:pPr>
              <w:widowControl w:val="0"/>
              <w:spacing w:line="240" w:lineRule="auto"/>
              <w:contextualSpacing/>
              <w:rPr>
                <w:sz w:val="28"/>
                <w:szCs w:val="28"/>
              </w:rPr>
            </w:pPr>
          </w:p>
        </w:tc>
        <w:tc>
          <w:tcPr>
            <w:tcW w:w="728" w:type="dxa"/>
            <w:tcBorders>
              <w:top w:val="single" w:sz="4" w:space="0" w:color="000000"/>
              <w:left w:val="single" w:sz="4" w:space="0" w:color="000000"/>
              <w:bottom w:val="single" w:sz="4" w:space="0" w:color="000000"/>
              <w:right w:val="single" w:sz="4" w:space="0" w:color="000000"/>
            </w:tcBorders>
          </w:tcPr>
          <w:p w14:paraId="77C2EF8D"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vMerge/>
            <w:tcBorders>
              <w:top w:val="single" w:sz="4" w:space="0" w:color="000000"/>
              <w:left w:val="single" w:sz="4" w:space="0" w:color="000000"/>
              <w:bottom w:val="single" w:sz="4" w:space="0" w:color="000000"/>
              <w:right w:val="single" w:sz="4" w:space="0" w:color="000000"/>
            </w:tcBorders>
          </w:tcPr>
          <w:p w14:paraId="0C6CF10F" w14:textId="77777777" w:rsidR="002C308B" w:rsidRDefault="002C308B">
            <w:pPr>
              <w:widowControl w:val="0"/>
              <w:spacing w:line="240" w:lineRule="auto"/>
              <w:contextualSpacing/>
              <w:rPr>
                <w:rFonts w:ascii="Times New Roman" w:hAnsi="Times New Roman" w:cs="Times New Roman"/>
                <w:sz w:val="28"/>
                <w:szCs w:val="28"/>
              </w:rPr>
            </w:pPr>
          </w:p>
        </w:tc>
        <w:tc>
          <w:tcPr>
            <w:tcW w:w="2214" w:type="dxa"/>
            <w:vMerge/>
            <w:tcBorders>
              <w:top w:val="single" w:sz="4" w:space="0" w:color="000000"/>
              <w:left w:val="single" w:sz="4" w:space="0" w:color="000000"/>
              <w:bottom w:val="single" w:sz="4" w:space="0" w:color="000000"/>
              <w:right w:val="single" w:sz="4" w:space="0" w:color="000000"/>
            </w:tcBorders>
          </w:tcPr>
          <w:p w14:paraId="4A68713D" w14:textId="77777777" w:rsidR="002C308B" w:rsidRDefault="002C308B">
            <w:pPr>
              <w:widowControl w:val="0"/>
              <w:spacing w:line="240" w:lineRule="auto"/>
              <w:contextualSpacing/>
              <w:rPr>
                <w:rFonts w:ascii="Times New Roman" w:hAnsi="Times New Roman" w:cs="Times New Roman"/>
                <w:sz w:val="28"/>
                <w:szCs w:val="28"/>
              </w:rPr>
            </w:pPr>
          </w:p>
        </w:tc>
        <w:tc>
          <w:tcPr>
            <w:tcW w:w="2362" w:type="dxa"/>
            <w:vMerge/>
            <w:tcBorders>
              <w:top w:val="single" w:sz="4" w:space="0" w:color="000000"/>
              <w:left w:val="single" w:sz="4" w:space="0" w:color="000000"/>
              <w:bottom w:val="single" w:sz="4" w:space="0" w:color="000000"/>
              <w:right w:val="single" w:sz="4" w:space="0" w:color="000000"/>
            </w:tcBorders>
          </w:tcPr>
          <w:p w14:paraId="23CD121F" w14:textId="77777777" w:rsidR="002C308B" w:rsidRDefault="002C308B">
            <w:pPr>
              <w:widowControl w:val="0"/>
              <w:spacing w:line="240" w:lineRule="auto"/>
              <w:contextualSpacing/>
              <w:rPr>
                <w:rFonts w:ascii="Times New Roman" w:hAnsi="Times New Roman" w:cs="Times New Roman"/>
                <w:sz w:val="28"/>
                <w:szCs w:val="28"/>
              </w:rPr>
            </w:pPr>
          </w:p>
        </w:tc>
        <w:tc>
          <w:tcPr>
            <w:tcW w:w="2261" w:type="dxa"/>
            <w:gridSpan w:val="2"/>
            <w:vMerge/>
            <w:tcBorders>
              <w:top w:val="single" w:sz="4" w:space="0" w:color="000000"/>
              <w:left w:val="single" w:sz="4" w:space="0" w:color="000000"/>
              <w:bottom w:val="single" w:sz="4" w:space="0" w:color="000000"/>
              <w:right w:val="single" w:sz="4" w:space="0" w:color="000000"/>
            </w:tcBorders>
          </w:tcPr>
          <w:p w14:paraId="0D3CE464" w14:textId="77777777" w:rsidR="002C308B" w:rsidRDefault="002C308B">
            <w:pPr>
              <w:widowControl w:val="0"/>
              <w:spacing w:line="240" w:lineRule="auto"/>
              <w:contextualSpacing/>
              <w:rPr>
                <w:rFonts w:ascii="Times New Roman" w:hAnsi="Times New Roman" w:cs="Times New Roman"/>
                <w:sz w:val="28"/>
                <w:szCs w:val="28"/>
              </w:rPr>
            </w:pPr>
          </w:p>
        </w:tc>
        <w:tc>
          <w:tcPr>
            <w:tcW w:w="1786" w:type="dxa"/>
            <w:vMerge/>
            <w:tcBorders>
              <w:top w:val="single" w:sz="4" w:space="0" w:color="000000"/>
              <w:left w:val="single" w:sz="4" w:space="0" w:color="000000"/>
              <w:bottom w:val="single" w:sz="4" w:space="0" w:color="000000"/>
              <w:right w:val="single" w:sz="4" w:space="0" w:color="000000"/>
            </w:tcBorders>
          </w:tcPr>
          <w:p w14:paraId="74127B7C" w14:textId="77777777" w:rsidR="002C308B" w:rsidRDefault="002C308B">
            <w:pPr>
              <w:widowControl w:val="0"/>
              <w:spacing w:line="240" w:lineRule="auto"/>
              <w:contextualSpacing/>
              <w:rPr>
                <w:rFonts w:ascii="Times New Roman" w:hAnsi="Times New Roman" w:cs="Times New Roman"/>
                <w:sz w:val="28"/>
                <w:szCs w:val="28"/>
              </w:rPr>
            </w:pPr>
          </w:p>
        </w:tc>
      </w:tr>
      <w:tr w:rsidR="002C308B" w14:paraId="205F853B" w14:textId="77777777">
        <w:trPr>
          <w:trHeight w:val="1648"/>
        </w:trPr>
        <w:tc>
          <w:tcPr>
            <w:tcW w:w="488" w:type="dxa"/>
            <w:tcBorders>
              <w:top w:val="single" w:sz="4" w:space="0" w:color="000000"/>
              <w:left w:val="single" w:sz="4" w:space="0" w:color="000000"/>
              <w:bottom w:val="single" w:sz="4" w:space="0" w:color="000000"/>
              <w:right w:val="single" w:sz="4" w:space="0" w:color="000000"/>
            </w:tcBorders>
            <w:vAlign w:val="center"/>
          </w:tcPr>
          <w:p w14:paraId="2FD735D4"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lastRenderedPageBreak/>
              <w:t>10.</w:t>
            </w:r>
          </w:p>
        </w:tc>
        <w:tc>
          <w:tcPr>
            <w:tcW w:w="2389" w:type="dxa"/>
            <w:gridSpan w:val="4"/>
            <w:tcBorders>
              <w:top w:val="single" w:sz="4" w:space="0" w:color="000000"/>
              <w:left w:val="single" w:sz="4" w:space="0" w:color="000000"/>
              <w:bottom w:val="single" w:sz="4" w:space="0" w:color="000000"/>
              <w:right w:val="single" w:sz="4" w:space="0" w:color="000000"/>
            </w:tcBorders>
          </w:tcPr>
          <w:p w14:paraId="6E38D7FC"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Различение однородных  предметов по величине: большой -  средний -   маленький.</w:t>
            </w:r>
          </w:p>
        </w:tc>
        <w:tc>
          <w:tcPr>
            <w:tcW w:w="553" w:type="dxa"/>
            <w:tcBorders>
              <w:top w:val="single" w:sz="4" w:space="0" w:color="000000"/>
              <w:left w:val="single" w:sz="4" w:space="0" w:color="000000"/>
              <w:bottom w:val="single" w:sz="4" w:space="0" w:color="000000"/>
              <w:right w:val="single" w:sz="4" w:space="0" w:color="000000"/>
            </w:tcBorders>
          </w:tcPr>
          <w:p w14:paraId="15C2D3D0"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6E449060"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5763AD75"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применять полученные знания и умения при выполнении контрольной работы.</w:t>
            </w:r>
          </w:p>
          <w:p w14:paraId="260241A4"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Умение работать над ошибками.</w:t>
            </w:r>
          </w:p>
        </w:tc>
        <w:tc>
          <w:tcPr>
            <w:tcW w:w="2214" w:type="dxa"/>
            <w:tcBorders>
              <w:top w:val="single" w:sz="4" w:space="0" w:color="000000"/>
              <w:left w:val="single" w:sz="4" w:space="0" w:color="000000"/>
              <w:bottom w:val="single" w:sz="4" w:space="0" w:color="000000"/>
              <w:right w:val="single" w:sz="4" w:space="0" w:color="000000"/>
            </w:tcBorders>
          </w:tcPr>
          <w:p w14:paraId="3F9CE5C7"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ориентироваться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2362" w:type="dxa"/>
            <w:tcBorders>
              <w:top w:val="single" w:sz="4" w:space="0" w:color="000000"/>
              <w:left w:val="single" w:sz="4" w:space="0" w:color="000000"/>
              <w:bottom w:val="single" w:sz="4" w:space="0" w:color="000000"/>
              <w:right w:val="single" w:sz="4" w:space="0" w:color="000000"/>
            </w:tcBorders>
          </w:tcPr>
          <w:p w14:paraId="0127DBCA"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находить ответы на вопросы, используя информацию, полученную на уроке.</w:t>
            </w:r>
          </w:p>
        </w:tc>
        <w:tc>
          <w:tcPr>
            <w:tcW w:w="2261" w:type="dxa"/>
            <w:gridSpan w:val="2"/>
            <w:tcBorders>
              <w:top w:val="single" w:sz="4" w:space="0" w:color="000000"/>
              <w:left w:val="single" w:sz="4" w:space="0" w:color="000000"/>
              <w:bottom w:val="single" w:sz="4" w:space="0" w:color="000000"/>
              <w:right w:val="single" w:sz="4" w:space="0" w:color="000000"/>
            </w:tcBorders>
          </w:tcPr>
          <w:p w14:paraId="71277559"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адекватно реагировать на внешний контроль и оценку, корректировать в соответствии с ней свою деятельность.</w:t>
            </w:r>
          </w:p>
        </w:tc>
        <w:tc>
          <w:tcPr>
            <w:tcW w:w="1786" w:type="dxa"/>
            <w:tcBorders>
              <w:top w:val="single" w:sz="4" w:space="0" w:color="000000"/>
              <w:left w:val="single" w:sz="4" w:space="0" w:color="000000"/>
              <w:bottom w:val="single" w:sz="4" w:space="0" w:color="000000"/>
              <w:right w:val="single" w:sz="4" w:space="0" w:color="000000"/>
            </w:tcBorders>
          </w:tcPr>
          <w:p w14:paraId="11CDD48B"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самостоятельно переходить от одного задания  к другому в соответствии  алгоритму деятельности.</w:t>
            </w:r>
          </w:p>
        </w:tc>
      </w:tr>
      <w:tr w:rsidR="002C308B" w14:paraId="72A5E5D8" w14:textId="77777777">
        <w:trPr>
          <w:trHeight w:val="1402"/>
        </w:trPr>
        <w:tc>
          <w:tcPr>
            <w:tcW w:w="488" w:type="dxa"/>
            <w:tcBorders>
              <w:top w:val="single" w:sz="4" w:space="0" w:color="000000"/>
              <w:left w:val="single" w:sz="4" w:space="0" w:color="000000"/>
              <w:bottom w:val="single" w:sz="4" w:space="0" w:color="000000"/>
              <w:right w:val="single" w:sz="4" w:space="0" w:color="000000"/>
            </w:tcBorders>
            <w:vAlign w:val="center"/>
          </w:tcPr>
          <w:p w14:paraId="0B86ECC6"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11.</w:t>
            </w:r>
          </w:p>
        </w:tc>
        <w:tc>
          <w:tcPr>
            <w:tcW w:w="2389" w:type="dxa"/>
            <w:gridSpan w:val="4"/>
            <w:tcBorders>
              <w:top w:val="single" w:sz="4" w:space="0" w:color="000000"/>
              <w:left w:val="single" w:sz="4" w:space="0" w:color="000000"/>
              <w:bottom w:val="single" w:sz="4" w:space="0" w:color="000000"/>
              <w:right w:val="single" w:sz="4" w:space="0" w:color="000000"/>
            </w:tcBorders>
          </w:tcPr>
          <w:p w14:paraId="52360E38"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Сравнение двух способом приложения (приставления), «на глаз», наложения предметов по величине</w:t>
            </w:r>
          </w:p>
        </w:tc>
        <w:tc>
          <w:tcPr>
            <w:tcW w:w="553" w:type="dxa"/>
            <w:tcBorders>
              <w:top w:val="single" w:sz="4" w:space="0" w:color="000000"/>
              <w:left w:val="single" w:sz="4" w:space="0" w:color="000000"/>
              <w:bottom w:val="single" w:sz="4" w:space="0" w:color="000000"/>
              <w:right w:val="single" w:sz="4" w:space="0" w:color="000000"/>
            </w:tcBorders>
          </w:tcPr>
          <w:p w14:paraId="7ECC4D36"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7EBB0CC5"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68E5E104"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различать и сравнивать предметы по величине.</w:t>
            </w:r>
          </w:p>
          <w:p w14:paraId="55F6559B" w14:textId="77777777" w:rsidR="002C308B" w:rsidRDefault="002C308B">
            <w:pPr>
              <w:widowControl w:val="0"/>
              <w:spacing w:line="240" w:lineRule="auto"/>
              <w:contextualSpacing/>
              <w:rPr>
                <w:rFonts w:ascii="Times New Roman" w:hAnsi="Times New Roman" w:cs="Times New Roman"/>
                <w:sz w:val="28"/>
                <w:szCs w:val="28"/>
              </w:rPr>
            </w:pPr>
          </w:p>
        </w:tc>
        <w:tc>
          <w:tcPr>
            <w:tcW w:w="2214" w:type="dxa"/>
            <w:tcBorders>
              <w:top w:val="single" w:sz="4" w:space="0" w:color="000000"/>
              <w:left w:val="single" w:sz="4" w:space="0" w:color="000000"/>
              <w:bottom w:val="single" w:sz="4" w:space="0" w:color="000000"/>
              <w:right w:val="single" w:sz="4" w:space="0" w:color="000000"/>
            </w:tcBorders>
          </w:tcPr>
          <w:p w14:paraId="663EFE83"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учебно-познавательного интереса  к новому учебному материалу и  способам решения новой задачи.</w:t>
            </w:r>
          </w:p>
        </w:tc>
        <w:tc>
          <w:tcPr>
            <w:tcW w:w="2362" w:type="dxa"/>
            <w:tcBorders>
              <w:top w:val="single" w:sz="4" w:space="0" w:color="000000"/>
              <w:left w:val="single" w:sz="4" w:space="0" w:color="000000"/>
              <w:bottom w:val="single" w:sz="4" w:space="0" w:color="000000"/>
              <w:right w:val="single" w:sz="4" w:space="0" w:color="000000"/>
            </w:tcBorders>
          </w:tcPr>
          <w:p w14:paraId="19B6D450"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вводимых понятий, установление связи между вновь вводимыми и ранее изученными понятиями.</w:t>
            </w:r>
          </w:p>
        </w:tc>
        <w:tc>
          <w:tcPr>
            <w:tcW w:w="2261" w:type="dxa"/>
            <w:gridSpan w:val="2"/>
            <w:tcBorders>
              <w:top w:val="single" w:sz="4" w:space="0" w:color="000000"/>
              <w:left w:val="single" w:sz="4" w:space="0" w:color="000000"/>
              <w:bottom w:val="single" w:sz="4" w:space="0" w:color="000000"/>
              <w:right w:val="single" w:sz="4" w:space="0" w:color="000000"/>
            </w:tcBorders>
          </w:tcPr>
          <w:p w14:paraId="15FBCA0C"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задавать вопросы  необходимые для организации собственной деятельности.</w:t>
            </w:r>
          </w:p>
        </w:tc>
        <w:tc>
          <w:tcPr>
            <w:tcW w:w="1786" w:type="dxa"/>
            <w:tcBorders>
              <w:top w:val="single" w:sz="4" w:space="0" w:color="000000"/>
              <w:left w:val="single" w:sz="4" w:space="0" w:color="000000"/>
              <w:bottom w:val="single" w:sz="4" w:space="0" w:color="000000"/>
              <w:right w:val="single" w:sz="4" w:space="0" w:color="000000"/>
            </w:tcBorders>
          </w:tcPr>
          <w:p w14:paraId="7782DEAF"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инструкции учителя.</w:t>
            </w:r>
          </w:p>
        </w:tc>
      </w:tr>
      <w:tr w:rsidR="002C308B" w14:paraId="5FF7EE20" w14:textId="77777777">
        <w:trPr>
          <w:trHeight w:val="995"/>
        </w:trPr>
        <w:tc>
          <w:tcPr>
            <w:tcW w:w="488" w:type="dxa"/>
            <w:tcBorders>
              <w:top w:val="single" w:sz="4" w:space="0" w:color="000000"/>
              <w:left w:val="single" w:sz="4" w:space="0" w:color="000000"/>
              <w:bottom w:val="single" w:sz="4" w:space="0" w:color="000000"/>
              <w:right w:val="single" w:sz="4" w:space="0" w:color="000000"/>
            </w:tcBorders>
            <w:vAlign w:val="center"/>
          </w:tcPr>
          <w:p w14:paraId="616F7C7D"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12.</w:t>
            </w:r>
          </w:p>
        </w:tc>
        <w:tc>
          <w:tcPr>
            <w:tcW w:w="2389" w:type="dxa"/>
            <w:gridSpan w:val="4"/>
            <w:tcBorders>
              <w:top w:val="single" w:sz="4" w:space="0" w:color="000000"/>
              <w:left w:val="single" w:sz="4" w:space="0" w:color="000000"/>
              <w:bottom w:val="single" w:sz="4" w:space="0" w:color="000000"/>
              <w:right w:val="single" w:sz="4" w:space="0" w:color="000000"/>
            </w:tcBorders>
          </w:tcPr>
          <w:p w14:paraId="0D07AC58"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Составление упорядоченного ряда по убыванию - по возрастанию.</w:t>
            </w:r>
          </w:p>
        </w:tc>
        <w:tc>
          <w:tcPr>
            <w:tcW w:w="553" w:type="dxa"/>
            <w:tcBorders>
              <w:top w:val="single" w:sz="4" w:space="0" w:color="000000"/>
              <w:left w:val="single" w:sz="4" w:space="0" w:color="000000"/>
              <w:bottom w:val="single" w:sz="4" w:space="0" w:color="000000"/>
              <w:right w:val="single" w:sz="4" w:space="0" w:color="000000"/>
            </w:tcBorders>
          </w:tcPr>
          <w:p w14:paraId="7A6B52C7"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02539FF2"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5D2BBFEF"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различать и сравнивать предметы по величине.</w:t>
            </w:r>
          </w:p>
          <w:p w14:paraId="726F166E" w14:textId="77777777" w:rsidR="002C308B" w:rsidRDefault="002C308B">
            <w:pPr>
              <w:widowControl w:val="0"/>
              <w:spacing w:line="240" w:lineRule="auto"/>
              <w:contextualSpacing/>
              <w:rPr>
                <w:rFonts w:ascii="Times New Roman" w:hAnsi="Times New Roman" w:cs="Times New Roman"/>
                <w:sz w:val="28"/>
                <w:szCs w:val="28"/>
              </w:rPr>
            </w:pPr>
          </w:p>
        </w:tc>
        <w:tc>
          <w:tcPr>
            <w:tcW w:w="2214" w:type="dxa"/>
            <w:tcBorders>
              <w:top w:val="single" w:sz="4" w:space="0" w:color="000000"/>
              <w:left w:val="single" w:sz="4" w:space="0" w:color="000000"/>
              <w:bottom w:val="single" w:sz="4" w:space="0" w:color="000000"/>
              <w:right w:val="single" w:sz="4" w:space="0" w:color="000000"/>
            </w:tcBorders>
          </w:tcPr>
          <w:p w14:paraId="2ABC6C4E"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учебно-познавательного интереса  к новому учебному материалу и  способам </w:t>
            </w:r>
            <w:r>
              <w:rPr>
                <w:rFonts w:ascii="Times New Roman" w:hAnsi="Times New Roman" w:cs="Times New Roman"/>
                <w:sz w:val="28"/>
                <w:szCs w:val="28"/>
              </w:rPr>
              <w:lastRenderedPageBreak/>
              <w:t>решения новой задачи.</w:t>
            </w:r>
          </w:p>
        </w:tc>
        <w:tc>
          <w:tcPr>
            <w:tcW w:w="2362" w:type="dxa"/>
            <w:tcBorders>
              <w:top w:val="single" w:sz="4" w:space="0" w:color="000000"/>
              <w:left w:val="single" w:sz="4" w:space="0" w:color="000000"/>
              <w:bottom w:val="single" w:sz="4" w:space="0" w:color="000000"/>
              <w:right w:val="single" w:sz="4" w:space="0" w:color="000000"/>
            </w:tcBorders>
          </w:tcPr>
          <w:p w14:paraId="1993A702"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Формирование вводимых понятий, установление связи между вновь вводимыми и ранее изученными </w:t>
            </w:r>
            <w:r>
              <w:rPr>
                <w:rFonts w:ascii="Times New Roman" w:hAnsi="Times New Roman" w:cs="Times New Roman"/>
                <w:sz w:val="28"/>
                <w:szCs w:val="28"/>
              </w:rPr>
              <w:lastRenderedPageBreak/>
              <w:t>понятиями.</w:t>
            </w:r>
          </w:p>
        </w:tc>
        <w:tc>
          <w:tcPr>
            <w:tcW w:w="2261" w:type="dxa"/>
            <w:gridSpan w:val="2"/>
            <w:tcBorders>
              <w:top w:val="single" w:sz="4" w:space="0" w:color="000000"/>
              <w:left w:val="single" w:sz="4" w:space="0" w:color="000000"/>
              <w:bottom w:val="single" w:sz="4" w:space="0" w:color="000000"/>
              <w:right w:val="single" w:sz="4" w:space="0" w:color="000000"/>
            </w:tcBorders>
          </w:tcPr>
          <w:p w14:paraId="507AB3D2"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Формирование умения </w:t>
            </w:r>
            <w:r>
              <w:rPr>
                <w:rFonts w:ascii="Times New Roman" w:eastAsia="Times New Roman" w:hAnsi="Times New Roman" w:cs="Times New Roman"/>
                <w:sz w:val="28"/>
                <w:szCs w:val="28"/>
              </w:rPr>
              <w:t>задавать вопросы  необходимые для организации собственной деятельности.</w:t>
            </w:r>
          </w:p>
        </w:tc>
        <w:tc>
          <w:tcPr>
            <w:tcW w:w="1786" w:type="dxa"/>
            <w:tcBorders>
              <w:top w:val="single" w:sz="4" w:space="0" w:color="000000"/>
              <w:left w:val="single" w:sz="4" w:space="0" w:color="000000"/>
              <w:bottom w:val="single" w:sz="4" w:space="0" w:color="000000"/>
              <w:right w:val="single" w:sz="4" w:space="0" w:color="000000"/>
            </w:tcBorders>
          </w:tcPr>
          <w:p w14:paraId="0E514CB1"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инструкции учителя.</w:t>
            </w:r>
          </w:p>
        </w:tc>
      </w:tr>
      <w:tr w:rsidR="002C308B" w14:paraId="26B738F7" w14:textId="77777777">
        <w:trPr>
          <w:trHeight w:val="873"/>
        </w:trPr>
        <w:tc>
          <w:tcPr>
            <w:tcW w:w="488" w:type="dxa"/>
            <w:tcBorders>
              <w:top w:val="single" w:sz="4" w:space="0" w:color="000000"/>
              <w:left w:val="single" w:sz="4" w:space="0" w:color="000000"/>
              <w:bottom w:val="single" w:sz="4" w:space="0" w:color="000000"/>
              <w:right w:val="single" w:sz="4" w:space="0" w:color="000000"/>
            </w:tcBorders>
            <w:vAlign w:val="center"/>
          </w:tcPr>
          <w:p w14:paraId="45773AEF"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13.</w:t>
            </w:r>
          </w:p>
        </w:tc>
        <w:tc>
          <w:tcPr>
            <w:tcW w:w="2389" w:type="dxa"/>
            <w:gridSpan w:val="4"/>
            <w:tcBorders>
              <w:top w:val="single" w:sz="4" w:space="0" w:color="000000"/>
              <w:left w:val="single" w:sz="4" w:space="0" w:color="000000"/>
              <w:bottom w:val="single" w:sz="4" w:space="0" w:color="000000"/>
              <w:right w:val="single" w:sz="4" w:space="0" w:color="000000"/>
            </w:tcBorders>
          </w:tcPr>
          <w:p w14:paraId="0A1CBF97"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Составление упорядоченного ряда по возрастанию.</w:t>
            </w:r>
          </w:p>
        </w:tc>
        <w:tc>
          <w:tcPr>
            <w:tcW w:w="553" w:type="dxa"/>
            <w:tcBorders>
              <w:top w:val="single" w:sz="4" w:space="0" w:color="000000"/>
              <w:left w:val="single" w:sz="4" w:space="0" w:color="000000"/>
              <w:bottom w:val="single" w:sz="4" w:space="0" w:color="000000"/>
              <w:right w:val="single" w:sz="4" w:space="0" w:color="000000"/>
            </w:tcBorders>
          </w:tcPr>
          <w:p w14:paraId="0BEEB264"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5F3E5216"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74DFF2D3"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различать и сравнивать предметы по величине.</w:t>
            </w:r>
          </w:p>
          <w:p w14:paraId="4E738AE1" w14:textId="77777777" w:rsidR="002C308B" w:rsidRDefault="002C308B">
            <w:pPr>
              <w:widowControl w:val="0"/>
              <w:spacing w:line="240" w:lineRule="auto"/>
              <w:contextualSpacing/>
              <w:rPr>
                <w:rFonts w:ascii="Times New Roman" w:hAnsi="Times New Roman" w:cs="Times New Roman"/>
                <w:sz w:val="28"/>
                <w:szCs w:val="28"/>
              </w:rPr>
            </w:pPr>
          </w:p>
        </w:tc>
        <w:tc>
          <w:tcPr>
            <w:tcW w:w="2214" w:type="dxa"/>
            <w:tcBorders>
              <w:top w:val="single" w:sz="4" w:space="0" w:color="000000"/>
              <w:left w:val="single" w:sz="4" w:space="0" w:color="000000"/>
              <w:bottom w:val="single" w:sz="4" w:space="0" w:color="000000"/>
              <w:right w:val="single" w:sz="4" w:space="0" w:color="000000"/>
            </w:tcBorders>
          </w:tcPr>
          <w:p w14:paraId="41A3A7E4"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учебно-познавательного интереса  к новому учебному материалу и  способам решения новой задачи.</w:t>
            </w:r>
          </w:p>
        </w:tc>
        <w:tc>
          <w:tcPr>
            <w:tcW w:w="2362" w:type="dxa"/>
            <w:tcBorders>
              <w:top w:val="single" w:sz="4" w:space="0" w:color="000000"/>
              <w:left w:val="single" w:sz="4" w:space="0" w:color="000000"/>
              <w:bottom w:val="single" w:sz="4" w:space="0" w:color="000000"/>
              <w:right w:val="single" w:sz="4" w:space="0" w:color="000000"/>
            </w:tcBorders>
          </w:tcPr>
          <w:p w14:paraId="3E6C9A9D"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вводимых понятий, установление связи между вновь вводимыми и ранее изученными понятиями.</w:t>
            </w:r>
          </w:p>
        </w:tc>
        <w:tc>
          <w:tcPr>
            <w:tcW w:w="2261" w:type="dxa"/>
            <w:gridSpan w:val="2"/>
            <w:tcBorders>
              <w:top w:val="single" w:sz="4" w:space="0" w:color="000000"/>
              <w:left w:val="single" w:sz="4" w:space="0" w:color="000000"/>
              <w:bottom w:val="single" w:sz="4" w:space="0" w:color="000000"/>
              <w:right w:val="single" w:sz="4" w:space="0" w:color="000000"/>
            </w:tcBorders>
          </w:tcPr>
          <w:p w14:paraId="67744922"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задавать вопросы  необходимые для организации собственной деятельности.</w:t>
            </w:r>
          </w:p>
        </w:tc>
        <w:tc>
          <w:tcPr>
            <w:tcW w:w="1786" w:type="dxa"/>
            <w:tcBorders>
              <w:top w:val="single" w:sz="4" w:space="0" w:color="000000"/>
              <w:left w:val="single" w:sz="4" w:space="0" w:color="000000"/>
              <w:bottom w:val="single" w:sz="4" w:space="0" w:color="000000"/>
              <w:right w:val="single" w:sz="4" w:space="0" w:color="000000"/>
            </w:tcBorders>
          </w:tcPr>
          <w:p w14:paraId="73267DDB"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инструкции учителя.</w:t>
            </w:r>
          </w:p>
        </w:tc>
      </w:tr>
      <w:tr w:rsidR="002C308B" w14:paraId="51F99979" w14:textId="77777777">
        <w:trPr>
          <w:trHeight w:val="60"/>
        </w:trPr>
        <w:tc>
          <w:tcPr>
            <w:tcW w:w="14854" w:type="dxa"/>
            <w:gridSpan w:val="13"/>
            <w:tcBorders>
              <w:top w:val="single" w:sz="4" w:space="0" w:color="000000"/>
              <w:left w:val="single" w:sz="4" w:space="0" w:color="000000"/>
              <w:bottom w:val="single" w:sz="4" w:space="0" w:color="000000"/>
              <w:right w:val="single" w:sz="4" w:space="0" w:color="000000"/>
            </w:tcBorders>
          </w:tcPr>
          <w:p w14:paraId="5E111FB0" w14:textId="77777777" w:rsidR="002C308B" w:rsidRDefault="002C308B">
            <w:pPr>
              <w:widowControl w:val="0"/>
              <w:spacing w:line="240" w:lineRule="auto"/>
              <w:contextualSpacing/>
              <w:jc w:val="center"/>
              <w:rPr>
                <w:sz w:val="28"/>
                <w:szCs w:val="28"/>
              </w:rPr>
            </w:pPr>
          </w:p>
        </w:tc>
      </w:tr>
      <w:tr w:rsidR="002C308B" w14:paraId="3F068D85" w14:textId="77777777">
        <w:tc>
          <w:tcPr>
            <w:tcW w:w="508" w:type="dxa"/>
            <w:gridSpan w:val="2"/>
            <w:tcBorders>
              <w:top w:val="single" w:sz="4" w:space="0" w:color="000000"/>
              <w:left w:val="single" w:sz="4" w:space="0" w:color="000000"/>
              <w:bottom w:val="single" w:sz="4" w:space="0" w:color="000000"/>
              <w:right w:val="single" w:sz="4" w:space="0" w:color="000000"/>
            </w:tcBorders>
            <w:vAlign w:val="center"/>
          </w:tcPr>
          <w:p w14:paraId="6F819E6E"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14</w:t>
            </w:r>
          </w:p>
          <w:p w14:paraId="5AA7DC3E" w14:textId="77777777" w:rsidR="002C308B" w:rsidRDefault="002C308B">
            <w:pPr>
              <w:widowControl w:val="0"/>
              <w:spacing w:line="240" w:lineRule="auto"/>
              <w:contextualSpacing/>
              <w:jc w:val="center"/>
              <w:rPr>
                <w:rFonts w:ascii="Times New Roman" w:hAnsi="Times New Roman" w:cs="Times New Roman"/>
                <w:sz w:val="28"/>
                <w:szCs w:val="28"/>
              </w:rPr>
            </w:pPr>
          </w:p>
          <w:p w14:paraId="74B92125" w14:textId="77777777" w:rsidR="002C308B" w:rsidRDefault="002C308B">
            <w:pPr>
              <w:widowControl w:val="0"/>
              <w:spacing w:line="240" w:lineRule="auto"/>
              <w:contextualSpacing/>
              <w:jc w:val="center"/>
              <w:rPr>
                <w:rFonts w:ascii="Times New Roman" w:hAnsi="Times New Roman" w:cs="Times New Roman"/>
                <w:sz w:val="28"/>
                <w:szCs w:val="28"/>
              </w:rPr>
            </w:pPr>
          </w:p>
        </w:tc>
        <w:tc>
          <w:tcPr>
            <w:tcW w:w="2369" w:type="dxa"/>
            <w:gridSpan w:val="3"/>
            <w:tcBorders>
              <w:top w:val="single" w:sz="4" w:space="0" w:color="000000"/>
              <w:left w:val="single" w:sz="4" w:space="0" w:color="000000"/>
              <w:bottom w:val="single" w:sz="4" w:space="0" w:color="000000"/>
              <w:right w:val="single" w:sz="4" w:space="0" w:color="000000"/>
            </w:tcBorders>
          </w:tcPr>
          <w:p w14:paraId="7D39747C"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Определение месторасположения предметов в пространстве: справа.</w:t>
            </w:r>
          </w:p>
        </w:tc>
        <w:tc>
          <w:tcPr>
            <w:tcW w:w="553" w:type="dxa"/>
            <w:tcBorders>
              <w:top w:val="single" w:sz="4" w:space="0" w:color="000000"/>
              <w:left w:val="single" w:sz="4" w:space="0" w:color="000000"/>
              <w:bottom w:val="single" w:sz="4" w:space="0" w:color="000000"/>
              <w:right w:val="single" w:sz="4" w:space="0" w:color="000000"/>
            </w:tcBorders>
          </w:tcPr>
          <w:p w14:paraId="2036B68E"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6E0622A6"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7C6C3BED"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ориентироваться  пространстве.</w:t>
            </w:r>
          </w:p>
        </w:tc>
        <w:tc>
          <w:tcPr>
            <w:tcW w:w="2214" w:type="dxa"/>
            <w:tcBorders>
              <w:top w:val="single" w:sz="4" w:space="0" w:color="000000"/>
              <w:left w:val="single" w:sz="4" w:space="0" w:color="000000"/>
              <w:bottom w:val="single" w:sz="4" w:space="0" w:color="000000"/>
              <w:right w:val="single" w:sz="4" w:space="0" w:color="000000"/>
            </w:tcBorders>
          </w:tcPr>
          <w:p w14:paraId="5F43FC97"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понимать причины успешности   и   не успешности учебной деятельности.</w:t>
            </w:r>
          </w:p>
        </w:tc>
        <w:tc>
          <w:tcPr>
            <w:tcW w:w="2362" w:type="dxa"/>
            <w:tcBorders>
              <w:top w:val="single" w:sz="4" w:space="0" w:color="000000"/>
              <w:left w:val="single" w:sz="4" w:space="0" w:color="000000"/>
              <w:bottom w:val="single" w:sz="4" w:space="0" w:color="000000"/>
              <w:right w:val="single" w:sz="4" w:space="0" w:color="000000"/>
            </w:tcBorders>
          </w:tcPr>
          <w:p w14:paraId="4E3E12AF"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соотносить цифры для оценки количественных  отношений.</w:t>
            </w:r>
          </w:p>
        </w:tc>
        <w:tc>
          <w:tcPr>
            <w:tcW w:w="2261" w:type="dxa"/>
            <w:gridSpan w:val="2"/>
            <w:tcBorders>
              <w:top w:val="single" w:sz="4" w:space="0" w:color="000000"/>
              <w:left w:val="single" w:sz="4" w:space="0" w:color="000000"/>
              <w:bottom w:val="single" w:sz="4" w:space="0" w:color="000000"/>
              <w:right w:val="single" w:sz="4" w:space="0" w:color="000000"/>
            </w:tcBorders>
          </w:tcPr>
          <w:p w14:paraId="3E5F97A5"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задавать вопросы необходимые для сотрудничества с партнёром.</w:t>
            </w:r>
          </w:p>
        </w:tc>
        <w:tc>
          <w:tcPr>
            <w:tcW w:w="1786" w:type="dxa"/>
            <w:tcBorders>
              <w:top w:val="single" w:sz="4" w:space="0" w:color="000000"/>
              <w:left w:val="single" w:sz="4" w:space="0" w:color="000000"/>
              <w:bottom w:val="single" w:sz="4" w:space="0" w:color="000000"/>
              <w:right w:val="single" w:sz="4" w:space="0" w:color="000000"/>
            </w:tcBorders>
          </w:tcPr>
          <w:p w14:paraId="74496723"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действия по образцу.</w:t>
            </w:r>
          </w:p>
        </w:tc>
      </w:tr>
      <w:tr w:rsidR="002C308B" w14:paraId="0EB687B4" w14:textId="77777777">
        <w:tc>
          <w:tcPr>
            <w:tcW w:w="508" w:type="dxa"/>
            <w:gridSpan w:val="2"/>
            <w:tcBorders>
              <w:top w:val="single" w:sz="4" w:space="0" w:color="000000"/>
              <w:left w:val="single" w:sz="4" w:space="0" w:color="000000"/>
              <w:bottom w:val="single" w:sz="4" w:space="0" w:color="000000"/>
              <w:right w:val="single" w:sz="4" w:space="0" w:color="000000"/>
            </w:tcBorders>
            <w:vAlign w:val="center"/>
          </w:tcPr>
          <w:p w14:paraId="796FFF0E"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15</w:t>
            </w:r>
          </w:p>
        </w:tc>
        <w:tc>
          <w:tcPr>
            <w:tcW w:w="2369" w:type="dxa"/>
            <w:gridSpan w:val="3"/>
            <w:tcBorders>
              <w:top w:val="single" w:sz="4" w:space="0" w:color="000000"/>
              <w:left w:val="single" w:sz="4" w:space="0" w:color="000000"/>
              <w:bottom w:val="single" w:sz="4" w:space="0" w:color="000000"/>
              <w:right w:val="single" w:sz="4" w:space="0" w:color="000000"/>
            </w:tcBorders>
          </w:tcPr>
          <w:p w14:paraId="5898B0D3"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Определение месторасположения предметов в пространстве: слева.</w:t>
            </w:r>
          </w:p>
        </w:tc>
        <w:tc>
          <w:tcPr>
            <w:tcW w:w="553" w:type="dxa"/>
            <w:tcBorders>
              <w:top w:val="single" w:sz="4" w:space="0" w:color="000000"/>
              <w:left w:val="single" w:sz="4" w:space="0" w:color="000000"/>
              <w:bottom w:val="single" w:sz="4" w:space="0" w:color="000000"/>
              <w:right w:val="single" w:sz="4" w:space="0" w:color="000000"/>
            </w:tcBorders>
          </w:tcPr>
          <w:p w14:paraId="74C4687D"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2DE97B72"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71319DF3"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ориентироваться  пространстве.</w:t>
            </w:r>
          </w:p>
        </w:tc>
        <w:tc>
          <w:tcPr>
            <w:tcW w:w="2214" w:type="dxa"/>
            <w:tcBorders>
              <w:top w:val="single" w:sz="4" w:space="0" w:color="000000"/>
              <w:left w:val="single" w:sz="4" w:space="0" w:color="000000"/>
              <w:bottom w:val="single" w:sz="4" w:space="0" w:color="000000"/>
              <w:right w:val="single" w:sz="4" w:space="0" w:color="000000"/>
            </w:tcBorders>
          </w:tcPr>
          <w:p w14:paraId="178575CE"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понимать причины успешности   и   не успешности учебной деятельности.</w:t>
            </w:r>
          </w:p>
        </w:tc>
        <w:tc>
          <w:tcPr>
            <w:tcW w:w="2362" w:type="dxa"/>
            <w:tcBorders>
              <w:top w:val="single" w:sz="4" w:space="0" w:color="000000"/>
              <w:left w:val="single" w:sz="4" w:space="0" w:color="000000"/>
              <w:bottom w:val="single" w:sz="4" w:space="0" w:color="000000"/>
              <w:right w:val="single" w:sz="4" w:space="0" w:color="000000"/>
            </w:tcBorders>
          </w:tcPr>
          <w:p w14:paraId="7605237E"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соотносить цифры для оценки количественных  отношений.</w:t>
            </w:r>
          </w:p>
        </w:tc>
        <w:tc>
          <w:tcPr>
            <w:tcW w:w="2261" w:type="dxa"/>
            <w:gridSpan w:val="2"/>
            <w:tcBorders>
              <w:top w:val="single" w:sz="4" w:space="0" w:color="000000"/>
              <w:left w:val="single" w:sz="4" w:space="0" w:color="000000"/>
              <w:bottom w:val="single" w:sz="4" w:space="0" w:color="000000"/>
              <w:right w:val="single" w:sz="4" w:space="0" w:color="000000"/>
            </w:tcBorders>
          </w:tcPr>
          <w:p w14:paraId="3E2F99CD"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задавать вопросы необходимые для сотрудничества с партнёром.</w:t>
            </w:r>
          </w:p>
        </w:tc>
        <w:tc>
          <w:tcPr>
            <w:tcW w:w="1786" w:type="dxa"/>
            <w:tcBorders>
              <w:top w:val="single" w:sz="4" w:space="0" w:color="000000"/>
              <w:left w:val="single" w:sz="4" w:space="0" w:color="000000"/>
              <w:bottom w:val="single" w:sz="4" w:space="0" w:color="000000"/>
              <w:right w:val="single" w:sz="4" w:space="0" w:color="000000"/>
            </w:tcBorders>
          </w:tcPr>
          <w:p w14:paraId="432C1F38"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действия по образцу.</w:t>
            </w:r>
          </w:p>
        </w:tc>
      </w:tr>
      <w:tr w:rsidR="002C308B" w14:paraId="44DB89D8" w14:textId="77777777">
        <w:tc>
          <w:tcPr>
            <w:tcW w:w="508" w:type="dxa"/>
            <w:gridSpan w:val="2"/>
            <w:tcBorders>
              <w:top w:val="single" w:sz="4" w:space="0" w:color="000000"/>
              <w:left w:val="single" w:sz="4" w:space="0" w:color="000000"/>
              <w:bottom w:val="single" w:sz="4" w:space="0" w:color="000000"/>
              <w:right w:val="single" w:sz="4" w:space="0" w:color="000000"/>
            </w:tcBorders>
            <w:vAlign w:val="center"/>
          </w:tcPr>
          <w:p w14:paraId="0B80CE80"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16</w:t>
            </w:r>
          </w:p>
        </w:tc>
        <w:tc>
          <w:tcPr>
            <w:tcW w:w="2369" w:type="dxa"/>
            <w:gridSpan w:val="3"/>
            <w:tcBorders>
              <w:top w:val="single" w:sz="4" w:space="0" w:color="000000"/>
              <w:left w:val="single" w:sz="4" w:space="0" w:color="000000"/>
              <w:bottom w:val="single" w:sz="4" w:space="0" w:color="000000"/>
              <w:right w:val="single" w:sz="4" w:space="0" w:color="000000"/>
            </w:tcBorders>
          </w:tcPr>
          <w:p w14:paraId="677EAA43" w14:textId="77777777" w:rsidR="002C308B" w:rsidRDefault="00000000">
            <w:pPr>
              <w:widowControl w:val="0"/>
              <w:spacing w:line="240" w:lineRule="auto"/>
              <w:contextualSpacing/>
              <w:rPr>
                <w:sz w:val="28"/>
                <w:szCs w:val="28"/>
              </w:rPr>
            </w:pPr>
            <w:r>
              <w:rPr>
                <w:rFonts w:ascii="Times New Roman" w:hAnsi="Times New Roman" w:cs="Times New Roman"/>
                <w:iCs/>
                <w:sz w:val="28"/>
                <w:szCs w:val="28"/>
              </w:rPr>
              <w:t>Узнавание  геометрических фигур:  квадрат.</w:t>
            </w:r>
          </w:p>
        </w:tc>
        <w:tc>
          <w:tcPr>
            <w:tcW w:w="553" w:type="dxa"/>
            <w:tcBorders>
              <w:top w:val="single" w:sz="4" w:space="0" w:color="000000"/>
              <w:left w:val="single" w:sz="4" w:space="0" w:color="000000"/>
              <w:bottom w:val="single" w:sz="4" w:space="0" w:color="000000"/>
              <w:right w:val="single" w:sz="4" w:space="0" w:color="000000"/>
            </w:tcBorders>
          </w:tcPr>
          <w:p w14:paraId="0156BB2A"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7756E02B"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5AE2CE60"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узнавать, </w:t>
            </w:r>
            <w:r>
              <w:rPr>
                <w:rFonts w:ascii="Times New Roman" w:hAnsi="Times New Roman" w:cs="Times New Roman"/>
                <w:sz w:val="28"/>
                <w:szCs w:val="28"/>
              </w:rPr>
              <w:lastRenderedPageBreak/>
              <w:t>называть, классифицировать геометрические фигуры (квадрат), определять форму знакомых предметов.</w:t>
            </w:r>
          </w:p>
        </w:tc>
        <w:tc>
          <w:tcPr>
            <w:tcW w:w="2214" w:type="dxa"/>
            <w:tcBorders>
              <w:top w:val="single" w:sz="4" w:space="0" w:color="000000"/>
              <w:left w:val="single" w:sz="4" w:space="0" w:color="000000"/>
              <w:bottom w:val="single" w:sz="4" w:space="0" w:color="000000"/>
              <w:right w:val="single" w:sz="4" w:space="0" w:color="000000"/>
            </w:tcBorders>
          </w:tcPr>
          <w:p w14:paraId="4A142EE3"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Формирование умения </w:t>
            </w:r>
            <w:r>
              <w:rPr>
                <w:rFonts w:ascii="Times New Roman" w:eastAsia="Times New Roman" w:hAnsi="Times New Roman" w:cs="Times New Roman"/>
                <w:bCs/>
                <w:sz w:val="28"/>
                <w:szCs w:val="28"/>
              </w:rPr>
              <w:t xml:space="preserve">ориентироваться </w:t>
            </w:r>
            <w:r>
              <w:rPr>
                <w:rFonts w:ascii="Times New Roman" w:eastAsia="Times New Roman" w:hAnsi="Times New Roman" w:cs="Times New Roman"/>
                <w:bCs/>
                <w:sz w:val="28"/>
                <w:szCs w:val="28"/>
              </w:rPr>
              <w:lastRenderedPageBreak/>
              <w:t>в своей системе знаний: отличать новое от уже известного с помощью учителя.</w:t>
            </w:r>
          </w:p>
        </w:tc>
        <w:tc>
          <w:tcPr>
            <w:tcW w:w="2362" w:type="dxa"/>
            <w:tcBorders>
              <w:top w:val="single" w:sz="4" w:space="0" w:color="000000"/>
              <w:left w:val="single" w:sz="4" w:space="0" w:color="000000"/>
              <w:bottom w:val="single" w:sz="4" w:space="0" w:color="000000"/>
              <w:right w:val="single" w:sz="4" w:space="0" w:color="000000"/>
            </w:tcBorders>
          </w:tcPr>
          <w:p w14:paraId="03579788"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lastRenderedPageBreak/>
              <w:t xml:space="preserve">Формирование умения  использовать </w:t>
            </w:r>
            <w:r>
              <w:rPr>
                <w:rFonts w:ascii="Times New Roman" w:eastAsia="Times New Roman" w:hAnsi="Times New Roman" w:cs="Times New Roman"/>
                <w:sz w:val="28"/>
                <w:szCs w:val="28"/>
              </w:rPr>
              <w:lastRenderedPageBreak/>
              <w:t>начальные математические знания для оценки количественных  отношений.</w:t>
            </w:r>
          </w:p>
        </w:tc>
        <w:tc>
          <w:tcPr>
            <w:tcW w:w="2261" w:type="dxa"/>
            <w:gridSpan w:val="2"/>
            <w:tcBorders>
              <w:top w:val="single" w:sz="4" w:space="0" w:color="000000"/>
              <w:left w:val="single" w:sz="4" w:space="0" w:color="000000"/>
              <w:bottom w:val="single" w:sz="4" w:space="0" w:color="000000"/>
              <w:right w:val="single" w:sz="4" w:space="0" w:color="000000"/>
            </w:tcBorders>
          </w:tcPr>
          <w:p w14:paraId="525CE072"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Формирование умения </w:t>
            </w:r>
            <w:r>
              <w:rPr>
                <w:rFonts w:ascii="Times New Roman" w:eastAsia="Times New Roman" w:hAnsi="Times New Roman" w:cs="Times New Roman"/>
                <w:sz w:val="28"/>
                <w:szCs w:val="28"/>
              </w:rPr>
              <w:t xml:space="preserve">строить  высказывания, </w:t>
            </w:r>
            <w:r>
              <w:rPr>
                <w:rFonts w:ascii="Times New Roman" w:eastAsia="Times New Roman" w:hAnsi="Times New Roman" w:cs="Times New Roman"/>
                <w:sz w:val="28"/>
                <w:szCs w:val="28"/>
              </w:rPr>
              <w:lastRenderedPageBreak/>
              <w:t>необходимые для сотрудничества с партнёром.</w:t>
            </w:r>
          </w:p>
        </w:tc>
        <w:tc>
          <w:tcPr>
            <w:tcW w:w="1786" w:type="dxa"/>
            <w:tcBorders>
              <w:top w:val="single" w:sz="4" w:space="0" w:color="000000"/>
              <w:left w:val="single" w:sz="4" w:space="0" w:color="000000"/>
              <w:bottom w:val="single" w:sz="4" w:space="0" w:color="000000"/>
              <w:right w:val="single" w:sz="4" w:space="0" w:color="000000"/>
            </w:tcBorders>
          </w:tcPr>
          <w:p w14:paraId="501B5D6A"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Формирование умения </w:t>
            </w:r>
            <w:r>
              <w:rPr>
                <w:rFonts w:ascii="Times New Roman" w:eastAsia="Times New Roman" w:hAnsi="Times New Roman" w:cs="Times New Roman"/>
                <w:sz w:val="28"/>
                <w:szCs w:val="28"/>
              </w:rPr>
              <w:t xml:space="preserve">выполнять </w:t>
            </w:r>
            <w:r>
              <w:rPr>
                <w:rFonts w:ascii="Times New Roman" w:eastAsia="Times New Roman" w:hAnsi="Times New Roman" w:cs="Times New Roman"/>
                <w:sz w:val="28"/>
                <w:szCs w:val="28"/>
              </w:rPr>
              <w:lastRenderedPageBreak/>
              <w:t>действия по подражанию</w:t>
            </w:r>
          </w:p>
        </w:tc>
      </w:tr>
      <w:tr w:rsidR="002C308B" w14:paraId="762153B5" w14:textId="77777777">
        <w:tc>
          <w:tcPr>
            <w:tcW w:w="508" w:type="dxa"/>
            <w:gridSpan w:val="2"/>
            <w:tcBorders>
              <w:top w:val="single" w:sz="4" w:space="0" w:color="000000"/>
              <w:left w:val="single" w:sz="4" w:space="0" w:color="000000"/>
              <w:bottom w:val="single" w:sz="4" w:space="0" w:color="000000"/>
              <w:right w:val="single" w:sz="4" w:space="0" w:color="000000"/>
            </w:tcBorders>
            <w:vAlign w:val="center"/>
          </w:tcPr>
          <w:p w14:paraId="3543F13F"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17</w:t>
            </w:r>
          </w:p>
        </w:tc>
        <w:tc>
          <w:tcPr>
            <w:tcW w:w="2369" w:type="dxa"/>
            <w:gridSpan w:val="3"/>
            <w:tcBorders>
              <w:top w:val="single" w:sz="4" w:space="0" w:color="000000"/>
              <w:left w:val="single" w:sz="4" w:space="0" w:color="000000"/>
              <w:bottom w:val="single" w:sz="4" w:space="0" w:color="000000"/>
              <w:right w:val="single" w:sz="4" w:space="0" w:color="000000"/>
            </w:tcBorders>
          </w:tcPr>
          <w:p w14:paraId="0A8AC632" w14:textId="77777777" w:rsidR="002C308B" w:rsidRDefault="00000000">
            <w:pPr>
              <w:widowControl w:val="0"/>
              <w:spacing w:line="240" w:lineRule="auto"/>
              <w:contextualSpacing/>
              <w:rPr>
                <w:sz w:val="28"/>
                <w:szCs w:val="28"/>
              </w:rPr>
            </w:pPr>
            <w:r>
              <w:rPr>
                <w:rFonts w:ascii="Times New Roman" w:hAnsi="Times New Roman" w:cs="Times New Roman"/>
                <w:iCs/>
                <w:sz w:val="28"/>
                <w:szCs w:val="28"/>
              </w:rPr>
              <w:t>Сборка геометрической фигуры (квадрат) из 2-х (3-х, 4-х) частей.</w:t>
            </w:r>
          </w:p>
        </w:tc>
        <w:tc>
          <w:tcPr>
            <w:tcW w:w="553" w:type="dxa"/>
            <w:tcBorders>
              <w:top w:val="single" w:sz="4" w:space="0" w:color="000000"/>
              <w:left w:val="single" w:sz="4" w:space="0" w:color="000000"/>
              <w:bottom w:val="single" w:sz="4" w:space="0" w:color="000000"/>
              <w:right w:val="single" w:sz="4" w:space="0" w:color="000000"/>
            </w:tcBorders>
          </w:tcPr>
          <w:p w14:paraId="08E22A82"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6785757F"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05F972CA"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узнавать, называть, классифицировать геометрические фигуры (квадрат), определять форму знакомых предметов.</w:t>
            </w:r>
          </w:p>
        </w:tc>
        <w:tc>
          <w:tcPr>
            <w:tcW w:w="2214" w:type="dxa"/>
            <w:tcBorders>
              <w:top w:val="single" w:sz="4" w:space="0" w:color="000000"/>
              <w:left w:val="single" w:sz="4" w:space="0" w:color="000000"/>
              <w:bottom w:val="single" w:sz="4" w:space="0" w:color="000000"/>
              <w:right w:val="single" w:sz="4" w:space="0" w:color="000000"/>
            </w:tcBorders>
          </w:tcPr>
          <w:p w14:paraId="4DB56734"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bCs/>
                <w:sz w:val="28"/>
                <w:szCs w:val="28"/>
              </w:rPr>
              <w:t>ориентироваться в своей системе знаний: отличать новое от уже известного с помощью учителя.</w:t>
            </w:r>
          </w:p>
        </w:tc>
        <w:tc>
          <w:tcPr>
            <w:tcW w:w="2362" w:type="dxa"/>
            <w:tcBorders>
              <w:top w:val="single" w:sz="4" w:space="0" w:color="000000"/>
              <w:left w:val="single" w:sz="4" w:space="0" w:color="000000"/>
              <w:bottom w:val="single" w:sz="4" w:space="0" w:color="000000"/>
              <w:right w:val="single" w:sz="4" w:space="0" w:color="000000"/>
            </w:tcBorders>
          </w:tcPr>
          <w:p w14:paraId="43451C18"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использовать начальные математические знания для оценки количественных  отношений.</w:t>
            </w:r>
          </w:p>
        </w:tc>
        <w:tc>
          <w:tcPr>
            <w:tcW w:w="2261" w:type="dxa"/>
            <w:gridSpan w:val="2"/>
            <w:tcBorders>
              <w:top w:val="single" w:sz="4" w:space="0" w:color="000000"/>
              <w:left w:val="single" w:sz="4" w:space="0" w:color="000000"/>
              <w:bottom w:val="single" w:sz="4" w:space="0" w:color="000000"/>
              <w:right w:val="single" w:sz="4" w:space="0" w:color="000000"/>
            </w:tcBorders>
          </w:tcPr>
          <w:p w14:paraId="4D539544"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строить  высказывания, необходимые для сотрудничества с партнёром.</w:t>
            </w:r>
          </w:p>
        </w:tc>
        <w:tc>
          <w:tcPr>
            <w:tcW w:w="1786" w:type="dxa"/>
            <w:tcBorders>
              <w:top w:val="single" w:sz="4" w:space="0" w:color="000000"/>
              <w:left w:val="single" w:sz="4" w:space="0" w:color="000000"/>
              <w:bottom w:val="single" w:sz="4" w:space="0" w:color="000000"/>
              <w:right w:val="single" w:sz="4" w:space="0" w:color="000000"/>
            </w:tcBorders>
          </w:tcPr>
          <w:p w14:paraId="1A9235A9"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действия по подражанию</w:t>
            </w:r>
          </w:p>
        </w:tc>
      </w:tr>
      <w:tr w:rsidR="002C308B" w14:paraId="79AB0E31" w14:textId="77777777">
        <w:tc>
          <w:tcPr>
            <w:tcW w:w="508" w:type="dxa"/>
            <w:gridSpan w:val="2"/>
            <w:tcBorders>
              <w:top w:val="single" w:sz="4" w:space="0" w:color="000000"/>
              <w:left w:val="single" w:sz="4" w:space="0" w:color="000000"/>
              <w:bottom w:val="single" w:sz="4" w:space="0" w:color="000000"/>
              <w:right w:val="single" w:sz="4" w:space="0" w:color="000000"/>
            </w:tcBorders>
            <w:vAlign w:val="center"/>
          </w:tcPr>
          <w:p w14:paraId="7795333F"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18</w:t>
            </w:r>
          </w:p>
        </w:tc>
        <w:tc>
          <w:tcPr>
            <w:tcW w:w="2369" w:type="dxa"/>
            <w:gridSpan w:val="3"/>
            <w:tcBorders>
              <w:top w:val="single" w:sz="4" w:space="0" w:color="000000"/>
              <w:left w:val="single" w:sz="4" w:space="0" w:color="000000"/>
              <w:bottom w:val="single" w:sz="4" w:space="0" w:color="000000"/>
              <w:right w:val="single" w:sz="4" w:space="0" w:color="000000"/>
            </w:tcBorders>
          </w:tcPr>
          <w:p w14:paraId="31DBF8B1" w14:textId="77777777" w:rsidR="002C308B" w:rsidRDefault="00000000">
            <w:pPr>
              <w:widowControl w:val="0"/>
              <w:spacing w:line="240" w:lineRule="auto"/>
              <w:contextualSpacing/>
              <w:rPr>
                <w:sz w:val="28"/>
                <w:szCs w:val="28"/>
              </w:rPr>
            </w:pPr>
            <w:r>
              <w:rPr>
                <w:rFonts w:ascii="Times New Roman" w:hAnsi="Times New Roman" w:cs="Times New Roman"/>
                <w:iCs/>
                <w:sz w:val="28"/>
                <w:szCs w:val="28"/>
              </w:rPr>
              <w:t>Составление геометрической фигуры (квадрат) из счетных палочек.</w:t>
            </w:r>
          </w:p>
        </w:tc>
        <w:tc>
          <w:tcPr>
            <w:tcW w:w="553" w:type="dxa"/>
            <w:tcBorders>
              <w:top w:val="single" w:sz="4" w:space="0" w:color="000000"/>
              <w:left w:val="single" w:sz="4" w:space="0" w:color="000000"/>
              <w:bottom w:val="single" w:sz="4" w:space="0" w:color="000000"/>
              <w:right w:val="single" w:sz="4" w:space="0" w:color="000000"/>
            </w:tcBorders>
          </w:tcPr>
          <w:p w14:paraId="5EE05B11"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601280ED"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40E8F790"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узнавать, называть, классифицировать геометрические фигуры (квадрат), определять форму </w:t>
            </w:r>
            <w:r>
              <w:rPr>
                <w:rFonts w:ascii="Times New Roman" w:hAnsi="Times New Roman" w:cs="Times New Roman"/>
                <w:sz w:val="28"/>
                <w:szCs w:val="28"/>
              </w:rPr>
              <w:lastRenderedPageBreak/>
              <w:t>знакомых предметов.</w:t>
            </w:r>
          </w:p>
        </w:tc>
        <w:tc>
          <w:tcPr>
            <w:tcW w:w="2214" w:type="dxa"/>
            <w:tcBorders>
              <w:top w:val="single" w:sz="4" w:space="0" w:color="000000"/>
              <w:left w:val="single" w:sz="4" w:space="0" w:color="000000"/>
              <w:bottom w:val="single" w:sz="4" w:space="0" w:color="000000"/>
              <w:right w:val="single" w:sz="4" w:space="0" w:color="000000"/>
            </w:tcBorders>
          </w:tcPr>
          <w:p w14:paraId="446E25A1"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lastRenderedPageBreak/>
              <w:t>Формирование умения понимать причины успешности   и   не успешности учебной деятельности.</w:t>
            </w:r>
          </w:p>
        </w:tc>
        <w:tc>
          <w:tcPr>
            <w:tcW w:w="2362" w:type="dxa"/>
            <w:tcBorders>
              <w:top w:val="single" w:sz="4" w:space="0" w:color="000000"/>
              <w:left w:val="single" w:sz="4" w:space="0" w:color="000000"/>
              <w:bottom w:val="single" w:sz="4" w:space="0" w:color="000000"/>
              <w:right w:val="single" w:sz="4" w:space="0" w:color="000000"/>
            </w:tcBorders>
          </w:tcPr>
          <w:p w14:paraId="50A674EB"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выполнять простейшие двигательные движения, по заданному количеству.</w:t>
            </w:r>
          </w:p>
        </w:tc>
        <w:tc>
          <w:tcPr>
            <w:tcW w:w="2261" w:type="dxa"/>
            <w:gridSpan w:val="2"/>
            <w:tcBorders>
              <w:top w:val="single" w:sz="4" w:space="0" w:color="000000"/>
              <w:left w:val="single" w:sz="4" w:space="0" w:color="000000"/>
              <w:bottom w:val="single" w:sz="4" w:space="0" w:color="000000"/>
              <w:right w:val="single" w:sz="4" w:space="0" w:color="000000"/>
            </w:tcBorders>
          </w:tcPr>
          <w:p w14:paraId="1CE036A3"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задавать вопросы необходимые для сотрудничества с партнёром.</w:t>
            </w:r>
          </w:p>
        </w:tc>
        <w:tc>
          <w:tcPr>
            <w:tcW w:w="1786" w:type="dxa"/>
            <w:tcBorders>
              <w:top w:val="single" w:sz="4" w:space="0" w:color="000000"/>
              <w:left w:val="single" w:sz="4" w:space="0" w:color="000000"/>
              <w:bottom w:val="single" w:sz="4" w:space="0" w:color="000000"/>
              <w:right w:val="single" w:sz="4" w:space="0" w:color="000000"/>
            </w:tcBorders>
          </w:tcPr>
          <w:p w14:paraId="609CC7D5"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действия по образцу.</w:t>
            </w:r>
          </w:p>
        </w:tc>
      </w:tr>
      <w:tr w:rsidR="002C308B" w14:paraId="3C062349" w14:textId="77777777">
        <w:tc>
          <w:tcPr>
            <w:tcW w:w="508" w:type="dxa"/>
            <w:gridSpan w:val="2"/>
            <w:tcBorders>
              <w:top w:val="single" w:sz="4" w:space="0" w:color="000000"/>
              <w:left w:val="single" w:sz="4" w:space="0" w:color="000000"/>
              <w:bottom w:val="single" w:sz="4" w:space="0" w:color="000000"/>
              <w:right w:val="single" w:sz="4" w:space="0" w:color="000000"/>
            </w:tcBorders>
            <w:vAlign w:val="center"/>
          </w:tcPr>
          <w:p w14:paraId="324C6982"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19</w:t>
            </w:r>
          </w:p>
        </w:tc>
        <w:tc>
          <w:tcPr>
            <w:tcW w:w="2369" w:type="dxa"/>
            <w:gridSpan w:val="3"/>
            <w:tcBorders>
              <w:top w:val="single" w:sz="4" w:space="0" w:color="000000"/>
              <w:left w:val="single" w:sz="4" w:space="0" w:color="000000"/>
              <w:bottom w:val="single" w:sz="4" w:space="0" w:color="000000"/>
              <w:right w:val="single" w:sz="4" w:space="0" w:color="000000"/>
            </w:tcBorders>
          </w:tcPr>
          <w:p w14:paraId="387875DF" w14:textId="77777777" w:rsidR="002C308B" w:rsidRDefault="00000000">
            <w:pPr>
              <w:widowControl w:val="0"/>
              <w:spacing w:line="240" w:lineRule="auto"/>
              <w:contextualSpacing/>
              <w:rPr>
                <w:sz w:val="28"/>
                <w:szCs w:val="28"/>
              </w:rPr>
            </w:pPr>
            <w:r>
              <w:rPr>
                <w:rFonts w:ascii="Times New Roman" w:hAnsi="Times New Roman" w:cs="Times New Roman"/>
                <w:iCs/>
                <w:sz w:val="28"/>
                <w:szCs w:val="28"/>
              </w:rPr>
              <w:t>Штриховка геометрической фигуры (квадрат).</w:t>
            </w:r>
          </w:p>
        </w:tc>
        <w:tc>
          <w:tcPr>
            <w:tcW w:w="553" w:type="dxa"/>
            <w:tcBorders>
              <w:top w:val="single" w:sz="4" w:space="0" w:color="000000"/>
              <w:left w:val="single" w:sz="4" w:space="0" w:color="000000"/>
              <w:bottom w:val="single" w:sz="4" w:space="0" w:color="000000"/>
              <w:right w:val="single" w:sz="4" w:space="0" w:color="000000"/>
            </w:tcBorders>
          </w:tcPr>
          <w:p w14:paraId="004EB718"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66D2C758"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3F365A94"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узнавать, называть, классифицировать геометрические фигуры (квадрат), определять форму знакомых предметов.</w:t>
            </w:r>
          </w:p>
        </w:tc>
        <w:tc>
          <w:tcPr>
            <w:tcW w:w="2214" w:type="dxa"/>
            <w:tcBorders>
              <w:top w:val="single" w:sz="4" w:space="0" w:color="000000"/>
              <w:left w:val="single" w:sz="4" w:space="0" w:color="000000"/>
              <w:bottom w:val="single" w:sz="4" w:space="0" w:color="000000"/>
              <w:right w:val="single" w:sz="4" w:space="0" w:color="000000"/>
            </w:tcBorders>
          </w:tcPr>
          <w:p w14:paraId="233DBF4D"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понимать причины успешности   и   не успешности учебной деятельности.</w:t>
            </w:r>
          </w:p>
        </w:tc>
        <w:tc>
          <w:tcPr>
            <w:tcW w:w="2362" w:type="dxa"/>
            <w:tcBorders>
              <w:top w:val="single" w:sz="4" w:space="0" w:color="000000"/>
              <w:left w:val="single" w:sz="4" w:space="0" w:color="000000"/>
              <w:bottom w:val="single" w:sz="4" w:space="0" w:color="000000"/>
              <w:right w:val="single" w:sz="4" w:space="0" w:color="000000"/>
            </w:tcBorders>
          </w:tcPr>
          <w:p w14:paraId="12E0B728"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выполнять простейшие двигательные движения, по заданному количеству.</w:t>
            </w:r>
          </w:p>
        </w:tc>
        <w:tc>
          <w:tcPr>
            <w:tcW w:w="2261" w:type="dxa"/>
            <w:gridSpan w:val="2"/>
            <w:tcBorders>
              <w:top w:val="single" w:sz="4" w:space="0" w:color="000000"/>
              <w:left w:val="single" w:sz="4" w:space="0" w:color="000000"/>
              <w:bottom w:val="single" w:sz="4" w:space="0" w:color="000000"/>
              <w:right w:val="single" w:sz="4" w:space="0" w:color="000000"/>
            </w:tcBorders>
          </w:tcPr>
          <w:p w14:paraId="51DF2643"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задавать вопросы необходимые для сотрудничества с партнёром.</w:t>
            </w:r>
          </w:p>
        </w:tc>
        <w:tc>
          <w:tcPr>
            <w:tcW w:w="1786" w:type="dxa"/>
            <w:tcBorders>
              <w:top w:val="single" w:sz="4" w:space="0" w:color="000000"/>
              <w:left w:val="single" w:sz="4" w:space="0" w:color="000000"/>
              <w:bottom w:val="single" w:sz="4" w:space="0" w:color="000000"/>
              <w:right w:val="single" w:sz="4" w:space="0" w:color="000000"/>
            </w:tcBorders>
          </w:tcPr>
          <w:p w14:paraId="78CBC309"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действия по образцу.</w:t>
            </w:r>
          </w:p>
        </w:tc>
      </w:tr>
      <w:tr w:rsidR="002C308B" w14:paraId="5296A2EF" w14:textId="77777777">
        <w:tc>
          <w:tcPr>
            <w:tcW w:w="508" w:type="dxa"/>
            <w:gridSpan w:val="2"/>
            <w:tcBorders>
              <w:top w:val="single" w:sz="4" w:space="0" w:color="000000"/>
              <w:left w:val="single" w:sz="4" w:space="0" w:color="000000"/>
              <w:bottom w:val="single" w:sz="4" w:space="0" w:color="000000"/>
              <w:right w:val="single" w:sz="4" w:space="0" w:color="000000"/>
            </w:tcBorders>
            <w:vAlign w:val="center"/>
          </w:tcPr>
          <w:p w14:paraId="52847A77"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20</w:t>
            </w:r>
          </w:p>
        </w:tc>
        <w:tc>
          <w:tcPr>
            <w:tcW w:w="2369" w:type="dxa"/>
            <w:gridSpan w:val="3"/>
            <w:tcBorders>
              <w:top w:val="single" w:sz="4" w:space="0" w:color="000000"/>
              <w:left w:val="single" w:sz="4" w:space="0" w:color="000000"/>
              <w:bottom w:val="single" w:sz="4" w:space="0" w:color="000000"/>
              <w:right w:val="single" w:sz="4" w:space="0" w:color="000000"/>
            </w:tcBorders>
          </w:tcPr>
          <w:p w14:paraId="3F5B03FE" w14:textId="77777777" w:rsidR="002C308B" w:rsidRDefault="00000000">
            <w:pPr>
              <w:widowControl w:val="0"/>
              <w:spacing w:line="240" w:lineRule="auto"/>
              <w:contextualSpacing/>
              <w:rPr>
                <w:sz w:val="28"/>
                <w:szCs w:val="28"/>
              </w:rPr>
            </w:pPr>
            <w:r>
              <w:rPr>
                <w:rFonts w:ascii="Times New Roman" w:hAnsi="Times New Roman" w:cs="Times New Roman"/>
                <w:iCs/>
                <w:sz w:val="28"/>
                <w:szCs w:val="28"/>
              </w:rPr>
              <w:t>Обводка геометрической фигуры (квадрат) по шаблону (трафарету, контурной линии).</w:t>
            </w:r>
          </w:p>
        </w:tc>
        <w:tc>
          <w:tcPr>
            <w:tcW w:w="553" w:type="dxa"/>
            <w:tcBorders>
              <w:top w:val="single" w:sz="4" w:space="0" w:color="000000"/>
              <w:left w:val="single" w:sz="4" w:space="0" w:color="000000"/>
              <w:bottom w:val="single" w:sz="4" w:space="0" w:color="000000"/>
              <w:right w:val="single" w:sz="4" w:space="0" w:color="000000"/>
            </w:tcBorders>
          </w:tcPr>
          <w:p w14:paraId="21B4FC2B"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373ACFBE"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664088DC"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узнавать, называть, классифицировать геометрические фигуры (квадрат), определять форму знакомых предметов.</w:t>
            </w:r>
          </w:p>
        </w:tc>
        <w:tc>
          <w:tcPr>
            <w:tcW w:w="2214" w:type="dxa"/>
            <w:tcBorders>
              <w:top w:val="single" w:sz="4" w:space="0" w:color="000000"/>
              <w:left w:val="single" w:sz="4" w:space="0" w:color="000000"/>
              <w:bottom w:val="single" w:sz="4" w:space="0" w:color="000000"/>
              <w:right w:val="single" w:sz="4" w:space="0" w:color="000000"/>
            </w:tcBorders>
          </w:tcPr>
          <w:p w14:paraId="54CF3BC8"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bCs/>
                <w:sz w:val="28"/>
                <w:szCs w:val="28"/>
              </w:rPr>
              <w:t>ориентироваться в своей системе знаний: отличать новое от уже известного с помощью учителя.</w:t>
            </w:r>
          </w:p>
        </w:tc>
        <w:tc>
          <w:tcPr>
            <w:tcW w:w="2362" w:type="dxa"/>
            <w:tcBorders>
              <w:top w:val="single" w:sz="4" w:space="0" w:color="000000"/>
              <w:left w:val="single" w:sz="4" w:space="0" w:color="000000"/>
              <w:bottom w:val="single" w:sz="4" w:space="0" w:color="000000"/>
              <w:right w:val="single" w:sz="4" w:space="0" w:color="000000"/>
            </w:tcBorders>
          </w:tcPr>
          <w:p w14:paraId="2D355C05"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использовать начальные математические знания для оценки количественных  отношений.</w:t>
            </w:r>
          </w:p>
        </w:tc>
        <w:tc>
          <w:tcPr>
            <w:tcW w:w="2261" w:type="dxa"/>
            <w:gridSpan w:val="2"/>
            <w:tcBorders>
              <w:top w:val="single" w:sz="4" w:space="0" w:color="000000"/>
              <w:left w:val="single" w:sz="4" w:space="0" w:color="000000"/>
              <w:bottom w:val="single" w:sz="4" w:space="0" w:color="000000"/>
              <w:right w:val="single" w:sz="4" w:space="0" w:color="000000"/>
            </w:tcBorders>
          </w:tcPr>
          <w:p w14:paraId="73180906"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строить  высказывания, необходимые для сотрудничества с партнёром.</w:t>
            </w:r>
          </w:p>
        </w:tc>
        <w:tc>
          <w:tcPr>
            <w:tcW w:w="1786" w:type="dxa"/>
            <w:tcBorders>
              <w:top w:val="single" w:sz="4" w:space="0" w:color="000000"/>
              <w:left w:val="single" w:sz="4" w:space="0" w:color="000000"/>
              <w:bottom w:val="single" w:sz="4" w:space="0" w:color="000000"/>
              <w:right w:val="single" w:sz="4" w:space="0" w:color="000000"/>
            </w:tcBorders>
          </w:tcPr>
          <w:p w14:paraId="7C1F29E1"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действия по подражанию</w:t>
            </w:r>
          </w:p>
        </w:tc>
      </w:tr>
      <w:tr w:rsidR="002C308B" w14:paraId="11C7CD64" w14:textId="77777777">
        <w:tc>
          <w:tcPr>
            <w:tcW w:w="508" w:type="dxa"/>
            <w:gridSpan w:val="2"/>
            <w:tcBorders>
              <w:top w:val="single" w:sz="4" w:space="0" w:color="000000"/>
              <w:left w:val="single" w:sz="4" w:space="0" w:color="000000"/>
              <w:bottom w:val="single" w:sz="4" w:space="0" w:color="000000"/>
              <w:right w:val="single" w:sz="4" w:space="0" w:color="000000"/>
            </w:tcBorders>
            <w:vAlign w:val="center"/>
          </w:tcPr>
          <w:p w14:paraId="77F590F3"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21</w:t>
            </w:r>
          </w:p>
        </w:tc>
        <w:tc>
          <w:tcPr>
            <w:tcW w:w="2369" w:type="dxa"/>
            <w:gridSpan w:val="3"/>
            <w:tcBorders>
              <w:top w:val="single" w:sz="4" w:space="0" w:color="000000"/>
              <w:left w:val="single" w:sz="4" w:space="0" w:color="000000"/>
              <w:bottom w:val="single" w:sz="4" w:space="0" w:color="000000"/>
              <w:right w:val="single" w:sz="4" w:space="0" w:color="000000"/>
            </w:tcBorders>
          </w:tcPr>
          <w:p w14:paraId="22C6AA39" w14:textId="77777777" w:rsidR="002C308B" w:rsidRDefault="00000000">
            <w:pPr>
              <w:widowControl w:val="0"/>
              <w:spacing w:line="240" w:lineRule="auto"/>
              <w:contextualSpacing/>
              <w:rPr>
                <w:sz w:val="28"/>
                <w:szCs w:val="28"/>
              </w:rPr>
            </w:pPr>
            <w:r>
              <w:rPr>
                <w:rFonts w:ascii="Times New Roman" w:hAnsi="Times New Roman" w:cs="Times New Roman"/>
                <w:iCs/>
                <w:sz w:val="28"/>
                <w:szCs w:val="28"/>
              </w:rPr>
              <w:t>Соотнесение формы предметов с геометрической фигурой.</w:t>
            </w:r>
          </w:p>
        </w:tc>
        <w:tc>
          <w:tcPr>
            <w:tcW w:w="553" w:type="dxa"/>
            <w:tcBorders>
              <w:top w:val="single" w:sz="4" w:space="0" w:color="000000"/>
              <w:left w:val="single" w:sz="4" w:space="0" w:color="000000"/>
              <w:bottom w:val="single" w:sz="4" w:space="0" w:color="000000"/>
              <w:right w:val="single" w:sz="4" w:space="0" w:color="000000"/>
            </w:tcBorders>
          </w:tcPr>
          <w:p w14:paraId="3A7D0E92"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6AA4C3EA"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4DFCCFC8"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узнавать, называть, классифицировать </w:t>
            </w:r>
            <w:r>
              <w:rPr>
                <w:rFonts w:ascii="Times New Roman" w:hAnsi="Times New Roman" w:cs="Times New Roman"/>
                <w:sz w:val="28"/>
                <w:szCs w:val="28"/>
              </w:rPr>
              <w:lastRenderedPageBreak/>
              <w:t>геометрические фигуры (квадрат), определять форму знакомых предметов.</w:t>
            </w:r>
          </w:p>
        </w:tc>
        <w:tc>
          <w:tcPr>
            <w:tcW w:w="2214" w:type="dxa"/>
            <w:tcBorders>
              <w:top w:val="single" w:sz="4" w:space="0" w:color="000000"/>
              <w:left w:val="single" w:sz="4" w:space="0" w:color="000000"/>
              <w:bottom w:val="single" w:sz="4" w:space="0" w:color="000000"/>
              <w:right w:val="single" w:sz="4" w:space="0" w:color="000000"/>
            </w:tcBorders>
          </w:tcPr>
          <w:p w14:paraId="76BC1B72"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Формирование умения </w:t>
            </w:r>
            <w:r>
              <w:rPr>
                <w:rFonts w:ascii="Times New Roman" w:eastAsia="Times New Roman" w:hAnsi="Times New Roman" w:cs="Times New Roman"/>
                <w:bCs/>
                <w:sz w:val="28"/>
                <w:szCs w:val="28"/>
              </w:rPr>
              <w:t xml:space="preserve">ориентироваться в своей системе знаний: отличать новое </w:t>
            </w:r>
            <w:r>
              <w:rPr>
                <w:rFonts w:ascii="Times New Roman" w:eastAsia="Times New Roman" w:hAnsi="Times New Roman" w:cs="Times New Roman"/>
                <w:bCs/>
                <w:sz w:val="28"/>
                <w:szCs w:val="28"/>
              </w:rPr>
              <w:lastRenderedPageBreak/>
              <w:t>от уже известного с помощью учителя.</w:t>
            </w:r>
          </w:p>
        </w:tc>
        <w:tc>
          <w:tcPr>
            <w:tcW w:w="2362" w:type="dxa"/>
            <w:tcBorders>
              <w:top w:val="single" w:sz="4" w:space="0" w:color="000000"/>
              <w:left w:val="single" w:sz="4" w:space="0" w:color="000000"/>
              <w:bottom w:val="single" w:sz="4" w:space="0" w:color="000000"/>
              <w:right w:val="single" w:sz="4" w:space="0" w:color="000000"/>
            </w:tcBorders>
          </w:tcPr>
          <w:p w14:paraId="2975E4EB"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lastRenderedPageBreak/>
              <w:t xml:space="preserve">Формирование умения  использовать начальные математические знания для </w:t>
            </w:r>
            <w:r>
              <w:rPr>
                <w:rFonts w:ascii="Times New Roman" w:eastAsia="Times New Roman" w:hAnsi="Times New Roman" w:cs="Times New Roman"/>
                <w:sz w:val="28"/>
                <w:szCs w:val="28"/>
              </w:rPr>
              <w:lastRenderedPageBreak/>
              <w:t>оценки количественных  отношений.</w:t>
            </w:r>
          </w:p>
        </w:tc>
        <w:tc>
          <w:tcPr>
            <w:tcW w:w="2261" w:type="dxa"/>
            <w:gridSpan w:val="2"/>
            <w:tcBorders>
              <w:top w:val="single" w:sz="4" w:space="0" w:color="000000"/>
              <w:left w:val="single" w:sz="4" w:space="0" w:color="000000"/>
              <w:bottom w:val="single" w:sz="4" w:space="0" w:color="000000"/>
              <w:right w:val="single" w:sz="4" w:space="0" w:color="000000"/>
            </w:tcBorders>
          </w:tcPr>
          <w:p w14:paraId="2ADBD2A1"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Формирование умения </w:t>
            </w:r>
            <w:r>
              <w:rPr>
                <w:rFonts w:ascii="Times New Roman" w:eastAsia="Times New Roman" w:hAnsi="Times New Roman" w:cs="Times New Roman"/>
                <w:sz w:val="28"/>
                <w:szCs w:val="28"/>
              </w:rPr>
              <w:t xml:space="preserve">строить  высказывания, необходимые для сотрудничества с </w:t>
            </w:r>
            <w:r>
              <w:rPr>
                <w:rFonts w:ascii="Times New Roman" w:eastAsia="Times New Roman" w:hAnsi="Times New Roman" w:cs="Times New Roman"/>
                <w:sz w:val="28"/>
                <w:szCs w:val="28"/>
              </w:rPr>
              <w:lastRenderedPageBreak/>
              <w:t>партнёром.</w:t>
            </w:r>
          </w:p>
        </w:tc>
        <w:tc>
          <w:tcPr>
            <w:tcW w:w="1786" w:type="dxa"/>
            <w:tcBorders>
              <w:top w:val="single" w:sz="4" w:space="0" w:color="000000"/>
              <w:left w:val="single" w:sz="4" w:space="0" w:color="000000"/>
              <w:bottom w:val="single" w:sz="4" w:space="0" w:color="000000"/>
              <w:right w:val="single" w:sz="4" w:space="0" w:color="000000"/>
            </w:tcBorders>
          </w:tcPr>
          <w:p w14:paraId="4E2C3A5C"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Формирование умения </w:t>
            </w:r>
            <w:r>
              <w:rPr>
                <w:rFonts w:ascii="Times New Roman" w:eastAsia="Times New Roman" w:hAnsi="Times New Roman" w:cs="Times New Roman"/>
                <w:sz w:val="28"/>
                <w:szCs w:val="28"/>
              </w:rPr>
              <w:t>выполнять действия по подражанию</w:t>
            </w:r>
          </w:p>
        </w:tc>
      </w:tr>
      <w:tr w:rsidR="002C308B" w14:paraId="2F3E15D6" w14:textId="77777777">
        <w:trPr>
          <w:trHeight w:val="762"/>
        </w:trPr>
        <w:tc>
          <w:tcPr>
            <w:tcW w:w="508" w:type="dxa"/>
            <w:gridSpan w:val="2"/>
            <w:tcBorders>
              <w:top w:val="single" w:sz="4" w:space="0" w:color="000000"/>
              <w:left w:val="single" w:sz="4" w:space="0" w:color="000000"/>
              <w:bottom w:val="single" w:sz="4" w:space="0" w:color="000000"/>
              <w:right w:val="single" w:sz="4" w:space="0" w:color="000000"/>
            </w:tcBorders>
            <w:vAlign w:val="center"/>
          </w:tcPr>
          <w:p w14:paraId="391F335F"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22</w:t>
            </w:r>
          </w:p>
        </w:tc>
        <w:tc>
          <w:tcPr>
            <w:tcW w:w="2369" w:type="dxa"/>
            <w:gridSpan w:val="3"/>
            <w:tcBorders>
              <w:top w:val="single" w:sz="4" w:space="0" w:color="000000"/>
              <w:left w:val="single" w:sz="4" w:space="0" w:color="000000"/>
              <w:bottom w:val="single" w:sz="4" w:space="0" w:color="000000"/>
              <w:right w:val="single" w:sz="4" w:space="0" w:color="000000"/>
            </w:tcBorders>
          </w:tcPr>
          <w:p w14:paraId="7D028645" w14:textId="77777777" w:rsidR="002C308B" w:rsidRDefault="00000000">
            <w:pPr>
              <w:widowControl w:val="0"/>
              <w:spacing w:line="240" w:lineRule="auto"/>
              <w:contextualSpacing/>
              <w:rPr>
                <w:sz w:val="28"/>
                <w:szCs w:val="28"/>
              </w:rPr>
            </w:pPr>
            <w:r>
              <w:rPr>
                <w:rFonts w:ascii="Times New Roman" w:hAnsi="Times New Roman" w:cs="Times New Roman"/>
                <w:iCs/>
                <w:sz w:val="28"/>
                <w:szCs w:val="28"/>
              </w:rPr>
              <w:t>Обводка геометрической фигуры (квадрат) по шаблону (трафарету, контурной линии).</w:t>
            </w:r>
          </w:p>
        </w:tc>
        <w:tc>
          <w:tcPr>
            <w:tcW w:w="553" w:type="dxa"/>
            <w:tcBorders>
              <w:top w:val="single" w:sz="4" w:space="0" w:color="000000"/>
              <w:left w:val="single" w:sz="4" w:space="0" w:color="000000"/>
              <w:bottom w:val="single" w:sz="4" w:space="0" w:color="000000"/>
              <w:right w:val="single" w:sz="4" w:space="0" w:color="000000"/>
            </w:tcBorders>
          </w:tcPr>
          <w:p w14:paraId="64E5FF33"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p w14:paraId="667C245D" w14:textId="77777777" w:rsidR="002C308B" w:rsidRDefault="002C308B">
            <w:pPr>
              <w:widowControl w:val="0"/>
              <w:spacing w:line="240" w:lineRule="auto"/>
              <w:contextualSpacing/>
              <w:rPr>
                <w:rFonts w:ascii="Times New Roman" w:hAnsi="Times New Roman" w:cs="Times New Roman"/>
                <w:sz w:val="28"/>
                <w:szCs w:val="28"/>
              </w:rPr>
            </w:pPr>
          </w:p>
          <w:p w14:paraId="438BDFA6" w14:textId="77777777" w:rsidR="002C308B" w:rsidRDefault="002C308B">
            <w:pPr>
              <w:widowControl w:val="0"/>
              <w:spacing w:line="240" w:lineRule="auto"/>
              <w:contextualSpacing/>
              <w:rPr>
                <w:rFonts w:ascii="Times New Roman" w:hAnsi="Times New Roman" w:cs="Times New Roman"/>
                <w:sz w:val="28"/>
                <w:szCs w:val="28"/>
              </w:rPr>
            </w:pPr>
          </w:p>
          <w:p w14:paraId="680FB14E" w14:textId="77777777" w:rsidR="002C308B" w:rsidRDefault="002C308B">
            <w:pPr>
              <w:widowControl w:val="0"/>
              <w:spacing w:line="240" w:lineRule="auto"/>
              <w:contextualSpacing/>
              <w:rPr>
                <w:rFonts w:ascii="Times New Roman" w:hAnsi="Times New Roman" w:cs="Times New Roman"/>
                <w:sz w:val="28"/>
                <w:szCs w:val="28"/>
              </w:rPr>
            </w:pPr>
          </w:p>
        </w:tc>
        <w:tc>
          <w:tcPr>
            <w:tcW w:w="728" w:type="dxa"/>
            <w:tcBorders>
              <w:top w:val="single" w:sz="4" w:space="0" w:color="000000"/>
              <w:left w:val="single" w:sz="4" w:space="0" w:color="000000"/>
              <w:bottom w:val="single" w:sz="4" w:space="0" w:color="000000"/>
              <w:right w:val="single" w:sz="4" w:space="0" w:color="000000"/>
            </w:tcBorders>
          </w:tcPr>
          <w:p w14:paraId="3D11DA8C"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vMerge w:val="restart"/>
            <w:tcBorders>
              <w:top w:val="single" w:sz="4" w:space="0" w:color="000000"/>
              <w:left w:val="single" w:sz="4" w:space="0" w:color="000000"/>
              <w:bottom w:val="single" w:sz="4" w:space="0" w:color="000000"/>
              <w:right w:val="single" w:sz="4" w:space="0" w:color="000000"/>
            </w:tcBorders>
          </w:tcPr>
          <w:p w14:paraId="70FA0532"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применять полученные знания  при выполнении контрольной работы. Умение работать над ошибками.</w:t>
            </w:r>
          </w:p>
        </w:tc>
        <w:tc>
          <w:tcPr>
            <w:tcW w:w="2214" w:type="dxa"/>
            <w:vMerge w:val="restart"/>
            <w:tcBorders>
              <w:top w:val="single" w:sz="4" w:space="0" w:color="000000"/>
              <w:left w:val="single" w:sz="4" w:space="0" w:color="000000"/>
              <w:bottom w:val="single" w:sz="4" w:space="0" w:color="000000"/>
              <w:right w:val="single" w:sz="4" w:space="0" w:color="000000"/>
            </w:tcBorders>
          </w:tcPr>
          <w:p w14:paraId="42A65549"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ориентации на понимание и принятие предложений и оценки учителя.</w:t>
            </w:r>
          </w:p>
        </w:tc>
        <w:tc>
          <w:tcPr>
            <w:tcW w:w="2362" w:type="dxa"/>
            <w:vMerge w:val="restart"/>
            <w:tcBorders>
              <w:top w:val="single" w:sz="4" w:space="0" w:color="000000"/>
              <w:left w:val="single" w:sz="4" w:space="0" w:color="000000"/>
              <w:bottom w:val="single" w:sz="4" w:space="0" w:color="000000"/>
              <w:right w:val="single" w:sz="4" w:space="0" w:color="000000"/>
            </w:tcBorders>
          </w:tcPr>
          <w:p w14:paraId="0222B0C2"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находить ответы на вопросы, используя информацию, полученную на уроке.</w:t>
            </w:r>
          </w:p>
          <w:p w14:paraId="07E3B0C9" w14:textId="77777777" w:rsidR="002C308B" w:rsidRDefault="002C308B">
            <w:pPr>
              <w:widowControl w:val="0"/>
              <w:spacing w:line="240" w:lineRule="auto"/>
              <w:contextualSpacing/>
              <w:rPr>
                <w:rFonts w:ascii="Times New Roman" w:hAnsi="Times New Roman" w:cs="Times New Roman"/>
                <w:sz w:val="28"/>
                <w:szCs w:val="28"/>
              </w:rPr>
            </w:pPr>
          </w:p>
        </w:tc>
        <w:tc>
          <w:tcPr>
            <w:tcW w:w="2261" w:type="dxa"/>
            <w:gridSpan w:val="2"/>
            <w:vMerge w:val="restart"/>
            <w:tcBorders>
              <w:top w:val="single" w:sz="4" w:space="0" w:color="000000"/>
              <w:left w:val="single" w:sz="4" w:space="0" w:color="000000"/>
              <w:bottom w:val="single" w:sz="4" w:space="0" w:color="000000"/>
              <w:right w:val="single" w:sz="4" w:space="0" w:color="000000"/>
            </w:tcBorders>
          </w:tcPr>
          <w:p w14:paraId="4501CC3D"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адекватно реагировать на внешний контроль и оценку,</w:t>
            </w:r>
          </w:p>
          <w:p w14:paraId="710519FD"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корректировать в соответствии с ней свою деятельность.</w:t>
            </w:r>
          </w:p>
        </w:tc>
        <w:tc>
          <w:tcPr>
            <w:tcW w:w="1786" w:type="dxa"/>
            <w:vMerge w:val="restart"/>
            <w:tcBorders>
              <w:top w:val="single" w:sz="4" w:space="0" w:color="000000"/>
              <w:left w:val="single" w:sz="4" w:space="0" w:color="000000"/>
              <w:bottom w:val="single" w:sz="4" w:space="0" w:color="000000"/>
              <w:right w:val="single" w:sz="4" w:space="0" w:color="000000"/>
            </w:tcBorders>
          </w:tcPr>
          <w:p w14:paraId="6BC2E7A8"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самостоятельно переходить от одного задания  к другому в соответствии  алгоритму деятельности.</w:t>
            </w:r>
          </w:p>
        </w:tc>
      </w:tr>
      <w:tr w:rsidR="002C308B" w14:paraId="0BB0027A" w14:textId="77777777">
        <w:trPr>
          <w:trHeight w:val="281"/>
        </w:trPr>
        <w:tc>
          <w:tcPr>
            <w:tcW w:w="508" w:type="dxa"/>
            <w:gridSpan w:val="2"/>
            <w:tcBorders>
              <w:top w:val="single" w:sz="4" w:space="0" w:color="000000"/>
              <w:left w:val="single" w:sz="4" w:space="0" w:color="000000"/>
              <w:bottom w:val="single" w:sz="4" w:space="0" w:color="000000"/>
              <w:right w:val="single" w:sz="4" w:space="0" w:color="000000"/>
            </w:tcBorders>
            <w:vAlign w:val="center"/>
          </w:tcPr>
          <w:p w14:paraId="7BD88BAE"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23.</w:t>
            </w:r>
          </w:p>
        </w:tc>
        <w:tc>
          <w:tcPr>
            <w:tcW w:w="2369" w:type="dxa"/>
            <w:gridSpan w:val="3"/>
            <w:tcBorders>
              <w:top w:val="single" w:sz="4" w:space="0" w:color="000000"/>
              <w:left w:val="single" w:sz="4" w:space="0" w:color="000000"/>
              <w:bottom w:val="single" w:sz="4" w:space="0" w:color="000000"/>
              <w:right w:val="single" w:sz="4" w:space="0" w:color="000000"/>
            </w:tcBorders>
          </w:tcPr>
          <w:p w14:paraId="3D73835A" w14:textId="77777777" w:rsidR="002C308B" w:rsidRDefault="00000000">
            <w:pPr>
              <w:widowControl w:val="0"/>
              <w:spacing w:line="240" w:lineRule="auto"/>
              <w:contextualSpacing/>
              <w:rPr>
                <w:sz w:val="28"/>
                <w:szCs w:val="28"/>
              </w:rPr>
            </w:pPr>
            <w:r>
              <w:rPr>
                <w:rFonts w:ascii="Times New Roman" w:hAnsi="Times New Roman" w:cs="Times New Roman"/>
                <w:iCs/>
                <w:sz w:val="28"/>
                <w:szCs w:val="28"/>
              </w:rPr>
              <w:t>Соотнесение формы предметов с геометрической фигурой.</w:t>
            </w:r>
          </w:p>
        </w:tc>
        <w:tc>
          <w:tcPr>
            <w:tcW w:w="553" w:type="dxa"/>
            <w:tcBorders>
              <w:top w:val="single" w:sz="4" w:space="0" w:color="000000"/>
              <w:left w:val="single" w:sz="4" w:space="0" w:color="000000"/>
              <w:bottom w:val="single" w:sz="4" w:space="0" w:color="000000"/>
              <w:right w:val="single" w:sz="4" w:space="0" w:color="000000"/>
            </w:tcBorders>
          </w:tcPr>
          <w:p w14:paraId="1382F854" w14:textId="77777777" w:rsidR="002C308B" w:rsidRDefault="002C308B">
            <w:pPr>
              <w:widowControl w:val="0"/>
              <w:spacing w:line="240" w:lineRule="auto"/>
              <w:contextualSpacing/>
              <w:rPr>
                <w:rFonts w:ascii="Times New Roman" w:hAnsi="Times New Roman" w:cs="Times New Roman"/>
                <w:sz w:val="28"/>
                <w:szCs w:val="28"/>
              </w:rPr>
            </w:pPr>
          </w:p>
          <w:p w14:paraId="227D5FD2"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3ED1C2B2"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vMerge/>
            <w:tcBorders>
              <w:top w:val="single" w:sz="4" w:space="0" w:color="000000"/>
              <w:left w:val="single" w:sz="4" w:space="0" w:color="000000"/>
              <w:bottom w:val="single" w:sz="4" w:space="0" w:color="000000"/>
              <w:right w:val="single" w:sz="4" w:space="0" w:color="000000"/>
            </w:tcBorders>
          </w:tcPr>
          <w:p w14:paraId="1027047A" w14:textId="77777777" w:rsidR="002C308B" w:rsidRDefault="002C308B">
            <w:pPr>
              <w:widowControl w:val="0"/>
              <w:spacing w:line="240" w:lineRule="auto"/>
              <w:contextualSpacing/>
              <w:rPr>
                <w:rFonts w:ascii="Times New Roman" w:hAnsi="Times New Roman" w:cs="Times New Roman"/>
                <w:sz w:val="28"/>
                <w:szCs w:val="28"/>
              </w:rPr>
            </w:pPr>
          </w:p>
        </w:tc>
        <w:tc>
          <w:tcPr>
            <w:tcW w:w="2214" w:type="dxa"/>
            <w:vMerge/>
            <w:tcBorders>
              <w:top w:val="single" w:sz="4" w:space="0" w:color="000000"/>
              <w:left w:val="single" w:sz="4" w:space="0" w:color="000000"/>
              <w:bottom w:val="single" w:sz="4" w:space="0" w:color="000000"/>
              <w:right w:val="single" w:sz="4" w:space="0" w:color="000000"/>
            </w:tcBorders>
          </w:tcPr>
          <w:p w14:paraId="43E37FAE" w14:textId="77777777" w:rsidR="002C308B" w:rsidRDefault="002C308B">
            <w:pPr>
              <w:widowControl w:val="0"/>
              <w:spacing w:line="240" w:lineRule="auto"/>
              <w:contextualSpacing/>
              <w:rPr>
                <w:rFonts w:ascii="Times New Roman" w:eastAsia="Times New Roman" w:hAnsi="Times New Roman" w:cs="Times New Roman"/>
                <w:sz w:val="28"/>
                <w:szCs w:val="28"/>
              </w:rPr>
            </w:pPr>
          </w:p>
        </w:tc>
        <w:tc>
          <w:tcPr>
            <w:tcW w:w="2362" w:type="dxa"/>
            <w:vMerge/>
            <w:tcBorders>
              <w:top w:val="single" w:sz="4" w:space="0" w:color="000000"/>
              <w:left w:val="single" w:sz="4" w:space="0" w:color="000000"/>
              <w:bottom w:val="single" w:sz="4" w:space="0" w:color="000000"/>
              <w:right w:val="single" w:sz="4" w:space="0" w:color="000000"/>
            </w:tcBorders>
          </w:tcPr>
          <w:p w14:paraId="09A61B5E" w14:textId="77777777" w:rsidR="002C308B" w:rsidRDefault="002C308B">
            <w:pPr>
              <w:widowControl w:val="0"/>
              <w:spacing w:line="240" w:lineRule="auto"/>
              <w:contextualSpacing/>
              <w:rPr>
                <w:rFonts w:ascii="Times New Roman" w:hAnsi="Times New Roman" w:cs="Times New Roman"/>
                <w:sz w:val="28"/>
                <w:szCs w:val="28"/>
              </w:rPr>
            </w:pPr>
          </w:p>
        </w:tc>
        <w:tc>
          <w:tcPr>
            <w:tcW w:w="2261" w:type="dxa"/>
            <w:gridSpan w:val="2"/>
            <w:vMerge/>
            <w:tcBorders>
              <w:top w:val="single" w:sz="4" w:space="0" w:color="000000"/>
              <w:left w:val="single" w:sz="4" w:space="0" w:color="000000"/>
              <w:bottom w:val="single" w:sz="4" w:space="0" w:color="000000"/>
              <w:right w:val="single" w:sz="4" w:space="0" w:color="000000"/>
            </w:tcBorders>
          </w:tcPr>
          <w:p w14:paraId="4474A0DE" w14:textId="77777777" w:rsidR="002C308B" w:rsidRDefault="002C308B">
            <w:pPr>
              <w:widowControl w:val="0"/>
              <w:spacing w:line="240" w:lineRule="auto"/>
              <w:contextualSpacing/>
              <w:rPr>
                <w:rFonts w:ascii="Times New Roman" w:hAnsi="Times New Roman" w:cs="Times New Roman"/>
                <w:sz w:val="28"/>
                <w:szCs w:val="28"/>
              </w:rPr>
            </w:pPr>
          </w:p>
        </w:tc>
        <w:tc>
          <w:tcPr>
            <w:tcW w:w="1786" w:type="dxa"/>
            <w:vMerge/>
            <w:tcBorders>
              <w:top w:val="single" w:sz="4" w:space="0" w:color="000000"/>
              <w:left w:val="single" w:sz="4" w:space="0" w:color="000000"/>
              <w:bottom w:val="single" w:sz="4" w:space="0" w:color="000000"/>
              <w:right w:val="single" w:sz="4" w:space="0" w:color="000000"/>
            </w:tcBorders>
          </w:tcPr>
          <w:p w14:paraId="494C3592" w14:textId="77777777" w:rsidR="002C308B" w:rsidRDefault="002C308B">
            <w:pPr>
              <w:widowControl w:val="0"/>
              <w:spacing w:line="240" w:lineRule="auto"/>
              <w:contextualSpacing/>
              <w:rPr>
                <w:rFonts w:ascii="Times New Roman" w:hAnsi="Times New Roman" w:cs="Times New Roman"/>
                <w:sz w:val="28"/>
                <w:szCs w:val="28"/>
              </w:rPr>
            </w:pPr>
          </w:p>
        </w:tc>
      </w:tr>
      <w:tr w:rsidR="002C308B" w14:paraId="5CB4CEBD" w14:textId="77777777">
        <w:trPr>
          <w:trHeight w:val="1075"/>
        </w:trPr>
        <w:tc>
          <w:tcPr>
            <w:tcW w:w="488" w:type="dxa"/>
            <w:tcBorders>
              <w:top w:val="single" w:sz="4" w:space="0" w:color="000000"/>
              <w:left w:val="single" w:sz="4" w:space="0" w:color="000000"/>
              <w:bottom w:val="single" w:sz="4" w:space="0" w:color="000000"/>
              <w:right w:val="single" w:sz="4" w:space="0" w:color="000000"/>
            </w:tcBorders>
            <w:vAlign w:val="center"/>
          </w:tcPr>
          <w:p w14:paraId="7A5BAD07"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24.</w:t>
            </w:r>
          </w:p>
        </w:tc>
        <w:tc>
          <w:tcPr>
            <w:tcW w:w="2389" w:type="dxa"/>
            <w:gridSpan w:val="4"/>
            <w:tcBorders>
              <w:top w:val="single" w:sz="4" w:space="0" w:color="000000"/>
              <w:left w:val="single" w:sz="4" w:space="0" w:color="000000"/>
              <w:bottom w:val="single" w:sz="4" w:space="0" w:color="000000"/>
              <w:right w:val="single" w:sz="4" w:space="0" w:color="000000"/>
            </w:tcBorders>
          </w:tcPr>
          <w:p w14:paraId="2A09D3EA"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Определение месторасположения предметов в пространстве: между, в середине, в центре.</w:t>
            </w:r>
          </w:p>
        </w:tc>
        <w:tc>
          <w:tcPr>
            <w:tcW w:w="553" w:type="dxa"/>
            <w:tcBorders>
              <w:top w:val="single" w:sz="4" w:space="0" w:color="000000"/>
              <w:left w:val="single" w:sz="4" w:space="0" w:color="000000"/>
              <w:bottom w:val="single" w:sz="4" w:space="0" w:color="000000"/>
              <w:right w:val="single" w:sz="4" w:space="0" w:color="000000"/>
            </w:tcBorders>
          </w:tcPr>
          <w:p w14:paraId="561380E9"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454560BB"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vMerge w:val="restart"/>
            <w:tcBorders>
              <w:top w:val="single" w:sz="4" w:space="0" w:color="000000"/>
              <w:left w:val="single" w:sz="4" w:space="0" w:color="000000"/>
              <w:bottom w:val="single" w:sz="4" w:space="0" w:color="000000"/>
              <w:right w:val="single" w:sz="4" w:space="0" w:color="000000"/>
            </w:tcBorders>
          </w:tcPr>
          <w:p w14:paraId="119CC9F7"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ориентироваться  пространстве.</w:t>
            </w:r>
          </w:p>
          <w:p w14:paraId="46FCCF03" w14:textId="77777777" w:rsidR="002C308B" w:rsidRDefault="002C308B">
            <w:pPr>
              <w:widowControl w:val="0"/>
              <w:spacing w:line="240" w:lineRule="auto"/>
              <w:contextualSpacing/>
              <w:rPr>
                <w:rFonts w:ascii="Times New Roman" w:hAnsi="Times New Roman" w:cs="Times New Roman"/>
                <w:sz w:val="28"/>
                <w:szCs w:val="28"/>
              </w:rPr>
            </w:pPr>
          </w:p>
          <w:p w14:paraId="6B9E8E76" w14:textId="77777777" w:rsidR="002C308B" w:rsidRDefault="002C308B">
            <w:pPr>
              <w:widowControl w:val="0"/>
              <w:spacing w:line="240" w:lineRule="auto"/>
              <w:contextualSpacing/>
              <w:rPr>
                <w:rFonts w:ascii="Times New Roman" w:hAnsi="Times New Roman" w:cs="Times New Roman"/>
                <w:sz w:val="28"/>
                <w:szCs w:val="28"/>
              </w:rPr>
            </w:pPr>
          </w:p>
          <w:p w14:paraId="3CCC460B" w14:textId="77777777" w:rsidR="002C308B" w:rsidRDefault="002C308B">
            <w:pPr>
              <w:widowControl w:val="0"/>
              <w:spacing w:line="240" w:lineRule="auto"/>
              <w:contextualSpacing/>
              <w:rPr>
                <w:rFonts w:ascii="Times New Roman" w:hAnsi="Times New Roman" w:cs="Times New Roman"/>
                <w:sz w:val="28"/>
                <w:szCs w:val="28"/>
              </w:rPr>
            </w:pPr>
          </w:p>
          <w:p w14:paraId="03A7F389"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ориентироваться  пространстве.</w:t>
            </w:r>
          </w:p>
          <w:p w14:paraId="5D367295" w14:textId="77777777" w:rsidR="002C308B" w:rsidRDefault="002C308B">
            <w:pPr>
              <w:widowControl w:val="0"/>
              <w:spacing w:line="240" w:lineRule="auto"/>
              <w:contextualSpacing/>
              <w:rPr>
                <w:rFonts w:ascii="Times New Roman" w:eastAsia="Times New Roman" w:hAnsi="Times New Roman" w:cs="Times New Roman"/>
                <w:sz w:val="28"/>
                <w:szCs w:val="28"/>
              </w:rPr>
            </w:pPr>
          </w:p>
        </w:tc>
        <w:tc>
          <w:tcPr>
            <w:tcW w:w="2214" w:type="dxa"/>
            <w:vMerge w:val="restart"/>
            <w:tcBorders>
              <w:top w:val="single" w:sz="4" w:space="0" w:color="000000"/>
              <w:left w:val="single" w:sz="4" w:space="0" w:color="000000"/>
              <w:bottom w:val="single" w:sz="4" w:space="0" w:color="000000"/>
              <w:right w:val="single" w:sz="4" w:space="0" w:color="000000"/>
            </w:tcBorders>
          </w:tcPr>
          <w:p w14:paraId="0CD6B797"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внутренней позиции учащегося на понимание необходимости учения.</w:t>
            </w:r>
          </w:p>
          <w:p w14:paraId="244DE031" w14:textId="77777777" w:rsidR="002C308B" w:rsidRDefault="002C308B">
            <w:pPr>
              <w:widowControl w:val="0"/>
              <w:spacing w:line="240" w:lineRule="auto"/>
              <w:contextualSpacing/>
              <w:rPr>
                <w:rFonts w:ascii="Times New Roman" w:hAnsi="Times New Roman" w:cs="Times New Roman"/>
                <w:sz w:val="28"/>
                <w:szCs w:val="28"/>
              </w:rPr>
            </w:pPr>
          </w:p>
          <w:p w14:paraId="5A9E8473" w14:textId="77777777" w:rsidR="002C308B" w:rsidRDefault="002C308B">
            <w:pPr>
              <w:widowControl w:val="0"/>
              <w:spacing w:line="240" w:lineRule="auto"/>
              <w:contextualSpacing/>
              <w:rPr>
                <w:rFonts w:ascii="Times New Roman" w:hAnsi="Times New Roman" w:cs="Times New Roman"/>
                <w:sz w:val="28"/>
                <w:szCs w:val="28"/>
              </w:rPr>
            </w:pPr>
          </w:p>
          <w:p w14:paraId="0E4C2904"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внутренней позиции учащегося на понимание необходимости </w:t>
            </w:r>
            <w:r>
              <w:rPr>
                <w:rFonts w:ascii="Times New Roman" w:hAnsi="Times New Roman" w:cs="Times New Roman"/>
                <w:sz w:val="28"/>
                <w:szCs w:val="28"/>
              </w:rPr>
              <w:lastRenderedPageBreak/>
              <w:t>учения.</w:t>
            </w:r>
          </w:p>
          <w:p w14:paraId="1ACE2DE3" w14:textId="77777777" w:rsidR="002C308B" w:rsidRDefault="002C308B">
            <w:pPr>
              <w:widowControl w:val="0"/>
              <w:spacing w:line="240" w:lineRule="auto"/>
              <w:contextualSpacing/>
              <w:rPr>
                <w:rFonts w:ascii="Times New Roman" w:hAnsi="Times New Roman" w:cs="Times New Roman"/>
                <w:sz w:val="28"/>
                <w:szCs w:val="28"/>
              </w:rPr>
            </w:pPr>
          </w:p>
        </w:tc>
        <w:tc>
          <w:tcPr>
            <w:tcW w:w="2362" w:type="dxa"/>
            <w:vMerge w:val="restart"/>
            <w:tcBorders>
              <w:top w:val="single" w:sz="4" w:space="0" w:color="000000"/>
              <w:left w:val="single" w:sz="4" w:space="0" w:color="000000"/>
              <w:bottom w:val="single" w:sz="4" w:space="0" w:color="000000"/>
              <w:right w:val="single" w:sz="4" w:space="0" w:color="000000"/>
            </w:tcBorders>
          </w:tcPr>
          <w:p w14:paraId="72C3101D"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lastRenderedPageBreak/>
              <w:t>Формирование вводимых понятий, установление связи между вновь вводимыми и ранее изученными понятиями.</w:t>
            </w:r>
          </w:p>
          <w:p w14:paraId="404E20A5" w14:textId="77777777" w:rsidR="002C308B" w:rsidRDefault="002C308B">
            <w:pPr>
              <w:widowControl w:val="0"/>
              <w:spacing w:line="240" w:lineRule="auto"/>
              <w:contextualSpacing/>
              <w:rPr>
                <w:rFonts w:ascii="Times New Roman" w:hAnsi="Times New Roman" w:cs="Times New Roman"/>
                <w:sz w:val="28"/>
                <w:szCs w:val="28"/>
              </w:rPr>
            </w:pPr>
          </w:p>
          <w:p w14:paraId="10473A61"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вводимых понятий, установление связи между </w:t>
            </w:r>
            <w:r>
              <w:rPr>
                <w:rFonts w:ascii="Times New Roman" w:hAnsi="Times New Roman" w:cs="Times New Roman"/>
                <w:sz w:val="28"/>
                <w:szCs w:val="28"/>
              </w:rPr>
              <w:lastRenderedPageBreak/>
              <w:t>вновь вводимыми и ранее изученными понятиями.</w:t>
            </w:r>
          </w:p>
          <w:p w14:paraId="179745F3" w14:textId="77777777" w:rsidR="002C308B" w:rsidRDefault="002C308B">
            <w:pPr>
              <w:widowControl w:val="0"/>
              <w:spacing w:line="240" w:lineRule="auto"/>
              <w:contextualSpacing/>
              <w:rPr>
                <w:rFonts w:ascii="Times New Roman" w:hAnsi="Times New Roman" w:cs="Times New Roman"/>
                <w:sz w:val="28"/>
                <w:szCs w:val="28"/>
              </w:rPr>
            </w:pPr>
          </w:p>
        </w:tc>
        <w:tc>
          <w:tcPr>
            <w:tcW w:w="2261" w:type="dxa"/>
            <w:gridSpan w:val="2"/>
            <w:vMerge w:val="restart"/>
            <w:tcBorders>
              <w:top w:val="single" w:sz="4" w:space="0" w:color="000000"/>
              <w:left w:val="single" w:sz="4" w:space="0" w:color="000000"/>
              <w:bottom w:val="single" w:sz="4" w:space="0" w:color="000000"/>
              <w:right w:val="single" w:sz="4" w:space="0" w:color="000000"/>
            </w:tcBorders>
          </w:tcPr>
          <w:p w14:paraId="21634349"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Формирование умения </w:t>
            </w:r>
            <w:r>
              <w:rPr>
                <w:rFonts w:ascii="Times New Roman" w:eastAsia="Times New Roman" w:hAnsi="Times New Roman" w:cs="Times New Roman"/>
                <w:sz w:val="28"/>
                <w:szCs w:val="28"/>
              </w:rPr>
              <w:t>задавать вопросы  необходимые для организации собственной деятельности.</w:t>
            </w:r>
          </w:p>
          <w:p w14:paraId="78191059" w14:textId="77777777" w:rsidR="002C308B" w:rsidRDefault="002C308B">
            <w:pPr>
              <w:widowControl w:val="0"/>
              <w:spacing w:line="240" w:lineRule="auto"/>
              <w:contextualSpacing/>
              <w:rPr>
                <w:rFonts w:ascii="Times New Roman" w:hAnsi="Times New Roman" w:cs="Times New Roman"/>
                <w:sz w:val="28"/>
                <w:szCs w:val="28"/>
              </w:rPr>
            </w:pPr>
          </w:p>
          <w:p w14:paraId="74951573"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задавать вопросы  необходимые для организации собственной деятельности.</w:t>
            </w:r>
          </w:p>
        </w:tc>
        <w:tc>
          <w:tcPr>
            <w:tcW w:w="1786" w:type="dxa"/>
            <w:vMerge w:val="restart"/>
            <w:tcBorders>
              <w:top w:val="single" w:sz="4" w:space="0" w:color="000000"/>
              <w:left w:val="single" w:sz="4" w:space="0" w:color="000000"/>
              <w:bottom w:val="single" w:sz="4" w:space="0" w:color="000000"/>
              <w:right w:val="single" w:sz="4" w:space="0" w:color="000000"/>
            </w:tcBorders>
          </w:tcPr>
          <w:p w14:paraId="1664C501"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инструкции учителя.</w:t>
            </w:r>
          </w:p>
          <w:p w14:paraId="32E68451" w14:textId="77777777" w:rsidR="002C308B" w:rsidRDefault="002C308B">
            <w:pPr>
              <w:widowControl w:val="0"/>
              <w:spacing w:line="240" w:lineRule="auto"/>
              <w:contextualSpacing/>
              <w:rPr>
                <w:rFonts w:ascii="Times New Roman" w:eastAsia="Times New Roman" w:hAnsi="Times New Roman" w:cs="Times New Roman"/>
                <w:sz w:val="28"/>
                <w:szCs w:val="28"/>
              </w:rPr>
            </w:pPr>
          </w:p>
          <w:p w14:paraId="506EDFCE" w14:textId="77777777" w:rsidR="002C308B" w:rsidRDefault="002C308B">
            <w:pPr>
              <w:widowControl w:val="0"/>
              <w:spacing w:line="240" w:lineRule="auto"/>
              <w:contextualSpacing/>
              <w:rPr>
                <w:rFonts w:ascii="Times New Roman" w:hAnsi="Times New Roman" w:cs="Times New Roman"/>
                <w:sz w:val="28"/>
                <w:szCs w:val="28"/>
              </w:rPr>
            </w:pPr>
          </w:p>
          <w:p w14:paraId="488CCD82"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инструкции учителя.</w:t>
            </w:r>
          </w:p>
        </w:tc>
      </w:tr>
      <w:tr w:rsidR="002C308B" w14:paraId="66114C61" w14:textId="77777777">
        <w:trPr>
          <w:trHeight w:val="1488"/>
        </w:trPr>
        <w:tc>
          <w:tcPr>
            <w:tcW w:w="488" w:type="dxa"/>
            <w:tcBorders>
              <w:top w:val="single" w:sz="4" w:space="0" w:color="000000"/>
              <w:left w:val="single" w:sz="4" w:space="0" w:color="000000"/>
              <w:bottom w:val="single" w:sz="4" w:space="0" w:color="000000"/>
              <w:right w:val="single" w:sz="4" w:space="0" w:color="000000"/>
            </w:tcBorders>
            <w:vAlign w:val="center"/>
          </w:tcPr>
          <w:p w14:paraId="1F6C12B0"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25</w:t>
            </w:r>
          </w:p>
        </w:tc>
        <w:tc>
          <w:tcPr>
            <w:tcW w:w="2389" w:type="dxa"/>
            <w:gridSpan w:val="4"/>
            <w:tcBorders>
              <w:top w:val="single" w:sz="4" w:space="0" w:color="000000"/>
              <w:left w:val="single" w:sz="4" w:space="0" w:color="000000"/>
              <w:bottom w:val="single" w:sz="4" w:space="0" w:color="000000"/>
              <w:right w:val="single" w:sz="4" w:space="0" w:color="000000"/>
            </w:tcBorders>
          </w:tcPr>
          <w:p w14:paraId="10159E3E"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Определение месторасположения предметов в пространстве:  сверху (вверху), снизу (внизу), выше, ниже, верхний, нижний, </w:t>
            </w:r>
            <w:r>
              <w:rPr>
                <w:rFonts w:ascii="Times New Roman" w:hAnsi="Times New Roman" w:cs="Times New Roman"/>
                <w:sz w:val="28"/>
                <w:szCs w:val="28"/>
              </w:rPr>
              <w:lastRenderedPageBreak/>
              <w:t>на, над, под.</w:t>
            </w:r>
          </w:p>
        </w:tc>
        <w:tc>
          <w:tcPr>
            <w:tcW w:w="553" w:type="dxa"/>
            <w:tcBorders>
              <w:top w:val="single" w:sz="4" w:space="0" w:color="000000"/>
              <w:left w:val="single" w:sz="4" w:space="0" w:color="000000"/>
              <w:bottom w:val="single" w:sz="4" w:space="0" w:color="000000"/>
              <w:right w:val="single" w:sz="4" w:space="0" w:color="000000"/>
            </w:tcBorders>
          </w:tcPr>
          <w:p w14:paraId="28645BC2" w14:textId="77777777" w:rsidR="002C308B" w:rsidRDefault="002C308B">
            <w:pPr>
              <w:widowControl w:val="0"/>
              <w:spacing w:line="240" w:lineRule="auto"/>
              <w:contextualSpacing/>
              <w:rPr>
                <w:rFonts w:ascii="Times New Roman" w:hAnsi="Times New Roman" w:cs="Times New Roman"/>
                <w:sz w:val="28"/>
                <w:szCs w:val="28"/>
              </w:rPr>
            </w:pPr>
          </w:p>
          <w:p w14:paraId="2D20F3E6" w14:textId="77777777" w:rsidR="002C308B" w:rsidRDefault="002C308B">
            <w:pPr>
              <w:widowControl w:val="0"/>
              <w:spacing w:line="240" w:lineRule="auto"/>
              <w:contextualSpacing/>
              <w:rPr>
                <w:rFonts w:ascii="Times New Roman" w:hAnsi="Times New Roman" w:cs="Times New Roman"/>
                <w:sz w:val="28"/>
                <w:szCs w:val="28"/>
              </w:rPr>
            </w:pPr>
          </w:p>
          <w:p w14:paraId="643990E6"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0F78B94D"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vMerge/>
            <w:tcBorders>
              <w:top w:val="single" w:sz="4" w:space="0" w:color="000000"/>
              <w:left w:val="single" w:sz="4" w:space="0" w:color="000000"/>
              <w:bottom w:val="single" w:sz="4" w:space="0" w:color="000000"/>
              <w:right w:val="single" w:sz="4" w:space="0" w:color="000000"/>
            </w:tcBorders>
          </w:tcPr>
          <w:p w14:paraId="2569681C" w14:textId="77777777" w:rsidR="002C308B" w:rsidRDefault="002C308B">
            <w:pPr>
              <w:widowControl w:val="0"/>
              <w:spacing w:line="240" w:lineRule="auto"/>
              <w:contextualSpacing/>
              <w:rPr>
                <w:rFonts w:ascii="Times New Roman" w:hAnsi="Times New Roman" w:cs="Times New Roman"/>
                <w:sz w:val="28"/>
                <w:szCs w:val="28"/>
              </w:rPr>
            </w:pPr>
          </w:p>
        </w:tc>
        <w:tc>
          <w:tcPr>
            <w:tcW w:w="2214" w:type="dxa"/>
            <w:vMerge/>
            <w:tcBorders>
              <w:top w:val="single" w:sz="4" w:space="0" w:color="000000"/>
              <w:left w:val="single" w:sz="4" w:space="0" w:color="000000"/>
              <w:bottom w:val="single" w:sz="4" w:space="0" w:color="000000"/>
              <w:right w:val="single" w:sz="4" w:space="0" w:color="000000"/>
            </w:tcBorders>
          </w:tcPr>
          <w:p w14:paraId="57CBC94C" w14:textId="77777777" w:rsidR="002C308B" w:rsidRDefault="002C308B">
            <w:pPr>
              <w:widowControl w:val="0"/>
              <w:spacing w:line="240" w:lineRule="auto"/>
              <w:contextualSpacing/>
              <w:rPr>
                <w:rFonts w:ascii="Times New Roman" w:hAnsi="Times New Roman" w:cs="Times New Roman"/>
                <w:sz w:val="28"/>
                <w:szCs w:val="28"/>
              </w:rPr>
            </w:pPr>
          </w:p>
        </w:tc>
        <w:tc>
          <w:tcPr>
            <w:tcW w:w="2362" w:type="dxa"/>
            <w:vMerge/>
            <w:tcBorders>
              <w:top w:val="single" w:sz="4" w:space="0" w:color="000000"/>
              <w:left w:val="single" w:sz="4" w:space="0" w:color="000000"/>
              <w:bottom w:val="single" w:sz="4" w:space="0" w:color="000000"/>
              <w:right w:val="single" w:sz="4" w:space="0" w:color="000000"/>
            </w:tcBorders>
          </w:tcPr>
          <w:p w14:paraId="3FF63B41" w14:textId="77777777" w:rsidR="002C308B" w:rsidRDefault="002C308B">
            <w:pPr>
              <w:widowControl w:val="0"/>
              <w:spacing w:line="240" w:lineRule="auto"/>
              <w:contextualSpacing/>
              <w:rPr>
                <w:rFonts w:ascii="Times New Roman" w:hAnsi="Times New Roman" w:cs="Times New Roman"/>
                <w:sz w:val="28"/>
                <w:szCs w:val="28"/>
              </w:rPr>
            </w:pPr>
          </w:p>
        </w:tc>
        <w:tc>
          <w:tcPr>
            <w:tcW w:w="2261" w:type="dxa"/>
            <w:gridSpan w:val="2"/>
            <w:vMerge/>
            <w:tcBorders>
              <w:top w:val="single" w:sz="4" w:space="0" w:color="000000"/>
              <w:left w:val="single" w:sz="4" w:space="0" w:color="000000"/>
              <w:bottom w:val="single" w:sz="4" w:space="0" w:color="000000"/>
              <w:right w:val="single" w:sz="4" w:space="0" w:color="000000"/>
            </w:tcBorders>
          </w:tcPr>
          <w:p w14:paraId="644C13DD" w14:textId="77777777" w:rsidR="002C308B" w:rsidRDefault="002C308B">
            <w:pPr>
              <w:widowControl w:val="0"/>
              <w:spacing w:line="240" w:lineRule="auto"/>
              <w:contextualSpacing/>
              <w:rPr>
                <w:rFonts w:ascii="Times New Roman" w:hAnsi="Times New Roman" w:cs="Times New Roman"/>
                <w:sz w:val="28"/>
                <w:szCs w:val="28"/>
              </w:rPr>
            </w:pPr>
          </w:p>
        </w:tc>
        <w:tc>
          <w:tcPr>
            <w:tcW w:w="1786" w:type="dxa"/>
            <w:vMerge/>
            <w:tcBorders>
              <w:top w:val="single" w:sz="4" w:space="0" w:color="000000"/>
              <w:left w:val="single" w:sz="4" w:space="0" w:color="000000"/>
              <w:bottom w:val="single" w:sz="4" w:space="0" w:color="000000"/>
              <w:right w:val="single" w:sz="4" w:space="0" w:color="000000"/>
            </w:tcBorders>
          </w:tcPr>
          <w:p w14:paraId="55A2EAAA" w14:textId="77777777" w:rsidR="002C308B" w:rsidRDefault="002C308B">
            <w:pPr>
              <w:widowControl w:val="0"/>
              <w:spacing w:line="240" w:lineRule="auto"/>
              <w:contextualSpacing/>
              <w:rPr>
                <w:rFonts w:ascii="Times New Roman" w:hAnsi="Times New Roman" w:cs="Times New Roman"/>
                <w:sz w:val="28"/>
                <w:szCs w:val="28"/>
              </w:rPr>
            </w:pPr>
          </w:p>
        </w:tc>
      </w:tr>
      <w:tr w:rsidR="002C308B" w14:paraId="7D0E241D" w14:textId="77777777">
        <w:tc>
          <w:tcPr>
            <w:tcW w:w="488" w:type="dxa"/>
            <w:tcBorders>
              <w:top w:val="single" w:sz="4" w:space="0" w:color="000000"/>
              <w:left w:val="single" w:sz="4" w:space="0" w:color="000000"/>
              <w:bottom w:val="single" w:sz="4" w:space="0" w:color="000000"/>
              <w:right w:val="single" w:sz="4" w:space="0" w:color="000000"/>
            </w:tcBorders>
            <w:vAlign w:val="center"/>
          </w:tcPr>
          <w:p w14:paraId="40AC1029"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26</w:t>
            </w:r>
          </w:p>
        </w:tc>
        <w:tc>
          <w:tcPr>
            <w:tcW w:w="2389" w:type="dxa"/>
            <w:gridSpan w:val="4"/>
            <w:tcBorders>
              <w:top w:val="single" w:sz="4" w:space="0" w:color="000000"/>
              <w:left w:val="single" w:sz="4" w:space="0" w:color="000000"/>
              <w:bottom w:val="single" w:sz="4" w:space="0" w:color="000000"/>
              <w:right w:val="single" w:sz="4" w:space="0" w:color="000000"/>
            </w:tcBorders>
          </w:tcPr>
          <w:p w14:paraId="23F4D674"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Различение и сравнение однородных и разнородных предметов по длине.</w:t>
            </w:r>
          </w:p>
        </w:tc>
        <w:tc>
          <w:tcPr>
            <w:tcW w:w="553" w:type="dxa"/>
            <w:tcBorders>
              <w:top w:val="single" w:sz="4" w:space="0" w:color="000000"/>
              <w:left w:val="single" w:sz="4" w:space="0" w:color="000000"/>
              <w:bottom w:val="single" w:sz="4" w:space="0" w:color="000000"/>
              <w:right w:val="single" w:sz="4" w:space="0" w:color="000000"/>
            </w:tcBorders>
          </w:tcPr>
          <w:p w14:paraId="02D3E6A7"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16444539"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54206A29"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знания величины: длинный, короткий. Формирование умения сравнивать предметы по величине.</w:t>
            </w:r>
          </w:p>
        </w:tc>
        <w:tc>
          <w:tcPr>
            <w:tcW w:w="2214" w:type="dxa"/>
            <w:tcBorders>
              <w:top w:val="single" w:sz="4" w:space="0" w:color="000000"/>
              <w:left w:val="single" w:sz="4" w:space="0" w:color="000000"/>
              <w:bottom w:val="single" w:sz="4" w:space="0" w:color="000000"/>
              <w:right w:val="single" w:sz="4" w:space="0" w:color="000000"/>
            </w:tcBorders>
          </w:tcPr>
          <w:p w14:paraId="7A957830"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bCs/>
                <w:sz w:val="28"/>
                <w:szCs w:val="28"/>
              </w:rPr>
              <w:t>ориентироваться в своей системе знаний: отличать новое от уже известного с помощью учителя.</w:t>
            </w:r>
          </w:p>
        </w:tc>
        <w:tc>
          <w:tcPr>
            <w:tcW w:w="2362" w:type="dxa"/>
            <w:tcBorders>
              <w:top w:val="single" w:sz="4" w:space="0" w:color="000000"/>
              <w:left w:val="single" w:sz="4" w:space="0" w:color="000000"/>
              <w:bottom w:val="single" w:sz="4" w:space="0" w:color="000000"/>
              <w:right w:val="single" w:sz="4" w:space="0" w:color="000000"/>
            </w:tcBorders>
          </w:tcPr>
          <w:p w14:paraId="5330CCB6"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Приобретение начального опыта применения математических знаний в повседневных ситуациях.</w:t>
            </w:r>
          </w:p>
        </w:tc>
        <w:tc>
          <w:tcPr>
            <w:tcW w:w="2261" w:type="dxa"/>
            <w:gridSpan w:val="2"/>
            <w:tcBorders>
              <w:top w:val="single" w:sz="4" w:space="0" w:color="000000"/>
              <w:left w:val="single" w:sz="4" w:space="0" w:color="000000"/>
              <w:bottom w:val="single" w:sz="4" w:space="0" w:color="000000"/>
              <w:right w:val="single" w:sz="4" w:space="0" w:color="000000"/>
            </w:tcBorders>
          </w:tcPr>
          <w:p w14:paraId="122A44F3"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задавать вопросы необходимые для организации собственной деятельности.</w:t>
            </w:r>
          </w:p>
        </w:tc>
        <w:tc>
          <w:tcPr>
            <w:tcW w:w="1786" w:type="dxa"/>
            <w:tcBorders>
              <w:top w:val="single" w:sz="4" w:space="0" w:color="000000"/>
              <w:left w:val="single" w:sz="4" w:space="0" w:color="000000"/>
              <w:bottom w:val="single" w:sz="4" w:space="0" w:color="000000"/>
              <w:right w:val="single" w:sz="4" w:space="0" w:color="000000"/>
            </w:tcBorders>
          </w:tcPr>
          <w:p w14:paraId="7AA3E827"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использовать по назначению учебные материалы.</w:t>
            </w:r>
          </w:p>
        </w:tc>
      </w:tr>
      <w:tr w:rsidR="002C308B" w14:paraId="15D0D362" w14:textId="77777777">
        <w:trPr>
          <w:trHeight w:val="1118"/>
        </w:trPr>
        <w:tc>
          <w:tcPr>
            <w:tcW w:w="488" w:type="dxa"/>
            <w:tcBorders>
              <w:top w:val="single" w:sz="4" w:space="0" w:color="000000"/>
              <w:left w:val="single" w:sz="4" w:space="0" w:color="000000"/>
              <w:bottom w:val="single" w:sz="4" w:space="0" w:color="000000"/>
              <w:right w:val="single" w:sz="4" w:space="0" w:color="000000"/>
            </w:tcBorders>
            <w:vAlign w:val="center"/>
          </w:tcPr>
          <w:p w14:paraId="228C67CB"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27</w:t>
            </w:r>
          </w:p>
        </w:tc>
        <w:tc>
          <w:tcPr>
            <w:tcW w:w="2389" w:type="dxa"/>
            <w:gridSpan w:val="4"/>
            <w:tcBorders>
              <w:top w:val="single" w:sz="4" w:space="0" w:color="000000"/>
              <w:left w:val="single" w:sz="4" w:space="0" w:color="000000"/>
              <w:bottom w:val="single" w:sz="4" w:space="0" w:color="000000"/>
              <w:right w:val="single" w:sz="4" w:space="0" w:color="000000"/>
            </w:tcBorders>
          </w:tcPr>
          <w:p w14:paraId="7F76A8F0"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Определение месторасположения предметов в пространстве: около, рядом, в, внутри – снаружи.</w:t>
            </w:r>
          </w:p>
        </w:tc>
        <w:tc>
          <w:tcPr>
            <w:tcW w:w="553" w:type="dxa"/>
            <w:tcBorders>
              <w:top w:val="single" w:sz="4" w:space="0" w:color="000000"/>
              <w:left w:val="single" w:sz="4" w:space="0" w:color="000000"/>
              <w:bottom w:val="single" w:sz="4" w:space="0" w:color="000000"/>
              <w:right w:val="single" w:sz="4" w:space="0" w:color="000000"/>
            </w:tcBorders>
          </w:tcPr>
          <w:p w14:paraId="063C095C"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483FBFCD"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50ADE9D9"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ориентироваться в пространстве.</w:t>
            </w:r>
          </w:p>
        </w:tc>
        <w:tc>
          <w:tcPr>
            <w:tcW w:w="2214" w:type="dxa"/>
            <w:tcBorders>
              <w:top w:val="single" w:sz="4" w:space="0" w:color="000000"/>
              <w:left w:val="single" w:sz="4" w:space="0" w:color="000000"/>
              <w:bottom w:val="single" w:sz="4" w:space="0" w:color="000000"/>
              <w:right w:val="single" w:sz="4" w:space="0" w:color="000000"/>
            </w:tcBorders>
          </w:tcPr>
          <w:p w14:paraId="3AF10386"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проявлять познавательную инициативу в учебном сотрудничестве.</w:t>
            </w:r>
          </w:p>
        </w:tc>
        <w:tc>
          <w:tcPr>
            <w:tcW w:w="2362" w:type="dxa"/>
            <w:tcBorders>
              <w:top w:val="single" w:sz="4" w:space="0" w:color="000000"/>
              <w:left w:val="single" w:sz="4" w:space="0" w:color="000000"/>
              <w:bottom w:val="single" w:sz="4" w:space="0" w:color="000000"/>
              <w:right w:val="single" w:sz="4" w:space="0" w:color="000000"/>
            </w:tcBorders>
          </w:tcPr>
          <w:p w14:paraId="4B20EF6A"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 Формирование умения  объединять геометрические фигуры в группы по форме  по заданному количеству.</w:t>
            </w:r>
          </w:p>
        </w:tc>
        <w:tc>
          <w:tcPr>
            <w:tcW w:w="2261" w:type="dxa"/>
            <w:gridSpan w:val="2"/>
            <w:tcBorders>
              <w:top w:val="single" w:sz="4" w:space="0" w:color="000000"/>
              <w:left w:val="single" w:sz="4" w:space="0" w:color="000000"/>
              <w:bottom w:val="single" w:sz="4" w:space="0" w:color="000000"/>
              <w:right w:val="single" w:sz="4" w:space="0" w:color="000000"/>
            </w:tcBorders>
          </w:tcPr>
          <w:p w14:paraId="498D9724"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задавать вопросы необходимые для сотрудничества с партнёром.</w:t>
            </w:r>
          </w:p>
        </w:tc>
        <w:tc>
          <w:tcPr>
            <w:tcW w:w="1786" w:type="dxa"/>
            <w:tcBorders>
              <w:top w:val="single" w:sz="4" w:space="0" w:color="000000"/>
              <w:left w:val="single" w:sz="4" w:space="0" w:color="000000"/>
              <w:bottom w:val="single" w:sz="4" w:space="0" w:color="000000"/>
              <w:right w:val="single" w:sz="4" w:space="0" w:color="000000"/>
            </w:tcBorders>
          </w:tcPr>
          <w:p w14:paraId="57EC0D8E"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действия по образцу.</w:t>
            </w:r>
          </w:p>
        </w:tc>
      </w:tr>
      <w:tr w:rsidR="002C308B" w14:paraId="48CBFA2B" w14:textId="77777777">
        <w:trPr>
          <w:trHeight w:val="981"/>
        </w:trPr>
        <w:tc>
          <w:tcPr>
            <w:tcW w:w="488" w:type="dxa"/>
            <w:tcBorders>
              <w:top w:val="single" w:sz="4" w:space="0" w:color="000000"/>
              <w:left w:val="single" w:sz="4" w:space="0" w:color="000000"/>
              <w:bottom w:val="single" w:sz="4" w:space="0" w:color="000000"/>
              <w:right w:val="single" w:sz="4" w:space="0" w:color="000000"/>
            </w:tcBorders>
            <w:vAlign w:val="center"/>
          </w:tcPr>
          <w:p w14:paraId="074A256E"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28</w:t>
            </w:r>
          </w:p>
        </w:tc>
        <w:tc>
          <w:tcPr>
            <w:tcW w:w="2389" w:type="dxa"/>
            <w:gridSpan w:val="4"/>
            <w:tcBorders>
              <w:top w:val="single" w:sz="4" w:space="0" w:color="000000"/>
              <w:left w:val="single" w:sz="4" w:space="0" w:color="000000"/>
              <w:bottom w:val="single" w:sz="4" w:space="0" w:color="000000"/>
              <w:right w:val="single" w:sz="4" w:space="0" w:color="000000"/>
            </w:tcBorders>
          </w:tcPr>
          <w:p w14:paraId="428AA3BC" w14:textId="77777777" w:rsidR="002C308B" w:rsidRDefault="00000000">
            <w:pPr>
              <w:widowControl w:val="0"/>
              <w:spacing w:line="240" w:lineRule="auto"/>
              <w:contextualSpacing/>
              <w:rPr>
                <w:sz w:val="28"/>
                <w:szCs w:val="28"/>
              </w:rPr>
            </w:pPr>
            <w:r>
              <w:rPr>
                <w:rFonts w:ascii="Times New Roman" w:hAnsi="Times New Roman" w:cs="Times New Roman"/>
                <w:iCs/>
                <w:sz w:val="28"/>
                <w:szCs w:val="28"/>
              </w:rPr>
              <w:t>Узнавание (различение) геометрических фигур: треугольник.</w:t>
            </w:r>
          </w:p>
        </w:tc>
        <w:tc>
          <w:tcPr>
            <w:tcW w:w="553" w:type="dxa"/>
            <w:tcBorders>
              <w:top w:val="single" w:sz="4" w:space="0" w:color="000000"/>
              <w:left w:val="single" w:sz="4" w:space="0" w:color="000000"/>
              <w:bottom w:val="single" w:sz="4" w:space="0" w:color="000000"/>
              <w:right w:val="single" w:sz="4" w:space="0" w:color="000000"/>
            </w:tcBorders>
          </w:tcPr>
          <w:p w14:paraId="5BB834AB"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44C96800"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7DA7A6B5"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узнавать, называть, классифицировать геометрические фигуры.</w:t>
            </w:r>
          </w:p>
        </w:tc>
        <w:tc>
          <w:tcPr>
            <w:tcW w:w="2214" w:type="dxa"/>
            <w:tcBorders>
              <w:top w:val="single" w:sz="4" w:space="0" w:color="000000"/>
              <w:left w:val="single" w:sz="4" w:space="0" w:color="000000"/>
              <w:bottom w:val="single" w:sz="4" w:space="0" w:color="000000"/>
              <w:right w:val="single" w:sz="4" w:space="0" w:color="000000"/>
            </w:tcBorders>
          </w:tcPr>
          <w:p w14:paraId="23B35E60"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внутренней позиции школьника на уровне положительного отношения к школе.</w:t>
            </w:r>
          </w:p>
        </w:tc>
        <w:tc>
          <w:tcPr>
            <w:tcW w:w="2362" w:type="dxa"/>
            <w:tcBorders>
              <w:top w:val="single" w:sz="4" w:space="0" w:color="000000"/>
              <w:left w:val="single" w:sz="4" w:space="0" w:color="000000"/>
              <w:bottom w:val="single" w:sz="4" w:space="0" w:color="000000"/>
              <w:right w:val="single" w:sz="4" w:space="0" w:color="000000"/>
            </w:tcBorders>
          </w:tcPr>
          <w:p w14:paraId="33383CA7"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использовать начальные математические знания для оценки количественных  отношений.</w:t>
            </w:r>
          </w:p>
        </w:tc>
        <w:tc>
          <w:tcPr>
            <w:tcW w:w="2261" w:type="dxa"/>
            <w:gridSpan w:val="2"/>
            <w:tcBorders>
              <w:top w:val="single" w:sz="4" w:space="0" w:color="000000"/>
              <w:left w:val="single" w:sz="4" w:space="0" w:color="000000"/>
              <w:bottom w:val="single" w:sz="4" w:space="0" w:color="000000"/>
              <w:right w:val="single" w:sz="4" w:space="0" w:color="000000"/>
            </w:tcBorders>
          </w:tcPr>
          <w:p w14:paraId="0F7B99DA"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строить  высказывания, необходимые для сотрудничества с партнёром.</w:t>
            </w:r>
          </w:p>
        </w:tc>
        <w:tc>
          <w:tcPr>
            <w:tcW w:w="1786" w:type="dxa"/>
            <w:tcBorders>
              <w:top w:val="single" w:sz="4" w:space="0" w:color="000000"/>
              <w:left w:val="single" w:sz="4" w:space="0" w:color="000000"/>
              <w:bottom w:val="single" w:sz="4" w:space="0" w:color="000000"/>
              <w:right w:val="single" w:sz="4" w:space="0" w:color="000000"/>
            </w:tcBorders>
          </w:tcPr>
          <w:p w14:paraId="13CA091B"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действия по подражанию</w:t>
            </w:r>
          </w:p>
        </w:tc>
      </w:tr>
      <w:tr w:rsidR="002C308B" w14:paraId="6EA667F2" w14:textId="77777777">
        <w:trPr>
          <w:trHeight w:val="1487"/>
        </w:trPr>
        <w:tc>
          <w:tcPr>
            <w:tcW w:w="488" w:type="dxa"/>
            <w:tcBorders>
              <w:top w:val="single" w:sz="4" w:space="0" w:color="000000"/>
              <w:left w:val="single" w:sz="4" w:space="0" w:color="000000"/>
              <w:bottom w:val="single" w:sz="4" w:space="0" w:color="000000"/>
              <w:right w:val="single" w:sz="4" w:space="0" w:color="000000"/>
            </w:tcBorders>
            <w:vAlign w:val="center"/>
          </w:tcPr>
          <w:p w14:paraId="544927A6"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lastRenderedPageBreak/>
              <w:t>29</w:t>
            </w:r>
          </w:p>
        </w:tc>
        <w:tc>
          <w:tcPr>
            <w:tcW w:w="2389" w:type="dxa"/>
            <w:gridSpan w:val="4"/>
            <w:tcBorders>
              <w:top w:val="single" w:sz="4" w:space="0" w:color="000000"/>
              <w:left w:val="single" w:sz="4" w:space="0" w:color="000000"/>
              <w:bottom w:val="single" w:sz="4" w:space="0" w:color="000000"/>
              <w:right w:val="single" w:sz="4" w:space="0" w:color="000000"/>
            </w:tcBorders>
          </w:tcPr>
          <w:p w14:paraId="1582F7F4" w14:textId="77777777" w:rsidR="002C308B" w:rsidRDefault="00000000">
            <w:pPr>
              <w:widowControl w:val="0"/>
              <w:spacing w:line="240" w:lineRule="auto"/>
              <w:contextualSpacing/>
              <w:rPr>
                <w:sz w:val="28"/>
                <w:szCs w:val="28"/>
              </w:rPr>
            </w:pPr>
            <w:r>
              <w:rPr>
                <w:rFonts w:ascii="Times New Roman" w:hAnsi="Times New Roman" w:cs="Times New Roman"/>
                <w:iCs/>
                <w:sz w:val="28"/>
                <w:szCs w:val="28"/>
              </w:rPr>
              <w:t>Сборка геометрической фигуры (треугольник) из 2-х (3-х, 4-х) частей.</w:t>
            </w:r>
          </w:p>
        </w:tc>
        <w:tc>
          <w:tcPr>
            <w:tcW w:w="553" w:type="dxa"/>
            <w:tcBorders>
              <w:top w:val="single" w:sz="4" w:space="0" w:color="000000"/>
              <w:left w:val="single" w:sz="4" w:space="0" w:color="000000"/>
              <w:bottom w:val="single" w:sz="4" w:space="0" w:color="000000"/>
              <w:right w:val="single" w:sz="4" w:space="0" w:color="000000"/>
            </w:tcBorders>
          </w:tcPr>
          <w:p w14:paraId="5C6F0DA7"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2B6B9A7C"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5A124037"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узнавать, называть, классифицировать геометрические фигуры.</w:t>
            </w:r>
          </w:p>
        </w:tc>
        <w:tc>
          <w:tcPr>
            <w:tcW w:w="2214" w:type="dxa"/>
            <w:tcBorders>
              <w:top w:val="single" w:sz="4" w:space="0" w:color="000000"/>
              <w:left w:val="single" w:sz="4" w:space="0" w:color="000000"/>
              <w:bottom w:val="single" w:sz="4" w:space="0" w:color="000000"/>
              <w:right w:val="single" w:sz="4" w:space="0" w:color="000000"/>
            </w:tcBorders>
          </w:tcPr>
          <w:p w14:paraId="09366E87"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внутренней позиции школьника на уровне положительного отношения к школе.</w:t>
            </w:r>
          </w:p>
        </w:tc>
        <w:tc>
          <w:tcPr>
            <w:tcW w:w="2362" w:type="dxa"/>
            <w:tcBorders>
              <w:top w:val="single" w:sz="4" w:space="0" w:color="000000"/>
              <w:left w:val="single" w:sz="4" w:space="0" w:color="000000"/>
              <w:bottom w:val="single" w:sz="4" w:space="0" w:color="000000"/>
              <w:right w:val="single" w:sz="4" w:space="0" w:color="000000"/>
            </w:tcBorders>
          </w:tcPr>
          <w:p w14:paraId="083ADDC7"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использовать начальные математические знания для оценки количественных  отношений.</w:t>
            </w:r>
          </w:p>
        </w:tc>
        <w:tc>
          <w:tcPr>
            <w:tcW w:w="2261" w:type="dxa"/>
            <w:gridSpan w:val="2"/>
            <w:tcBorders>
              <w:top w:val="single" w:sz="4" w:space="0" w:color="000000"/>
              <w:left w:val="single" w:sz="4" w:space="0" w:color="000000"/>
              <w:bottom w:val="single" w:sz="4" w:space="0" w:color="000000"/>
              <w:right w:val="single" w:sz="4" w:space="0" w:color="000000"/>
            </w:tcBorders>
          </w:tcPr>
          <w:p w14:paraId="555ADFA0"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строить  высказывания, необходимые для сотрудничества с партнёром.</w:t>
            </w:r>
          </w:p>
        </w:tc>
        <w:tc>
          <w:tcPr>
            <w:tcW w:w="1786" w:type="dxa"/>
            <w:tcBorders>
              <w:top w:val="single" w:sz="4" w:space="0" w:color="000000"/>
              <w:left w:val="single" w:sz="4" w:space="0" w:color="000000"/>
              <w:bottom w:val="single" w:sz="4" w:space="0" w:color="000000"/>
              <w:right w:val="single" w:sz="4" w:space="0" w:color="000000"/>
            </w:tcBorders>
          </w:tcPr>
          <w:p w14:paraId="1A41F024"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действия по подражанию</w:t>
            </w:r>
          </w:p>
        </w:tc>
      </w:tr>
      <w:tr w:rsidR="002C308B" w14:paraId="5F25AAA1" w14:textId="77777777">
        <w:tc>
          <w:tcPr>
            <w:tcW w:w="14854" w:type="dxa"/>
            <w:gridSpan w:val="13"/>
            <w:tcBorders>
              <w:top w:val="single" w:sz="4" w:space="0" w:color="000000"/>
              <w:left w:val="single" w:sz="4" w:space="0" w:color="000000"/>
              <w:bottom w:val="single" w:sz="4" w:space="0" w:color="000000"/>
              <w:right w:val="single" w:sz="4" w:space="0" w:color="000000"/>
            </w:tcBorders>
            <w:vAlign w:val="center"/>
          </w:tcPr>
          <w:p w14:paraId="00EEAB13" w14:textId="77777777" w:rsidR="002C308B" w:rsidRDefault="002C308B">
            <w:pPr>
              <w:widowControl w:val="0"/>
              <w:spacing w:line="240" w:lineRule="auto"/>
              <w:contextualSpacing/>
              <w:jc w:val="center"/>
              <w:rPr>
                <w:sz w:val="28"/>
                <w:szCs w:val="28"/>
              </w:rPr>
            </w:pPr>
          </w:p>
        </w:tc>
      </w:tr>
      <w:tr w:rsidR="002C308B" w14:paraId="4E1922E1" w14:textId="77777777">
        <w:trPr>
          <w:trHeight w:val="943"/>
        </w:trPr>
        <w:tc>
          <w:tcPr>
            <w:tcW w:w="619" w:type="dxa"/>
            <w:gridSpan w:val="4"/>
            <w:tcBorders>
              <w:top w:val="single" w:sz="4" w:space="0" w:color="000000"/>
              <w:left w:val="single" w:sz="4" w:space="0" w:color="000000"/>
              <w:bottom w:val="single" w:sz="4" w:space="0" w:color="000000"/>
              <w:right w:val="single" w:sz="4" w:space="0" w:color="000000"/>
            </w:tcBorders>
            <w:vAlign w:val="center"/>
          </w:tcPr>
          <w:p w14:paraId="430FBB34"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30</w:t>
            </w:r>
          </w:p>
        </w:tc>
        <w:tc>
          <w:tcPr>
            <w:tcW w:w="2258" w:type="dxa"/>
            <w:tcBorders>
              <w:top w:val="single" w:sz="4" w:space="0" w:color="000000"/>
              <w:left w:val="single" w:sz="4" w:space="0" w:color="000000"/>
              <w:bottom w:val="single" w:sz="4" w:space="0" w:color="000000"/>
              <w:right w:val="single" w:sz="4" w:space="0" w:color="000000"/>
            </w:tcBorders>
          </w:tcPr>
          <w:p w14:paraId="4D8DA197" w14:textId="77777777" w:rsidR="002C308B" w:rsidRDefault="00000000">
            <w:pPr>
              <w:widowControl w:val="0"/>
              <w:spacing w:line="240" w:lineRule="auto"/>
              <w:contextualSpacing/>
              <w:rPr>
                <w:sz w:val="28"/>
                <w:szCs w:val="28"/>
              </w:rPr>
            </w:pPr>
            <w:r>
              <w:rPr>
                <w:rFonts w:ascii="Times New Roman" w:hAnsi="Times New Roman" w:cs="Times New Roman"/>
                <w:iCs/>
                <w:sz w:val="28"/>
                <w:szCs w:val="28"/>
              </w:rPr>
              <w:t>Составление геометрической фигуры (треугольник) из счетных палочек.</w:t>
            </w:r>
          </w:p>
        </w:tc>
        <w:tc>
          <w:tcPr>
            <w:tcW w:w="553" w:type="dxa"/>
            <w:tcBorders>
              <w:top w:val="single" w:sz="4" w:space="0" w:color="000000"/>
              <w:left w:val="single" w:sz="4" w:space="0" w:color="000000"/>
              <w:bottom w:val="single" w:sz="4" w:space="0" w:color="000000"/>
              <w:right w:val="single" w:sz="4" w:space="0" w:color="000000"/>
            </w:tcBorders>
          </w:tcPr>
          <w:p w14:paraId="4D7D06AE"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50761F78"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5EA22BC3"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узнавать, называть, классифицировать геометрические фигуры.</w:t>
            </w:r>
          </w:p>
        </w:tc>
        <w:tc>
          <w:tcPr>
            <w:tcW w:w="2214" w:type="dxa"/>
            <w:tcBorders>
              <w:top w:val="single" w:sz="4" w:space="0" w:color="000000"/>
              <w:left w:val="single" w:sz="4" w:space="0" w:color="000000"/>
              <w:bottom w:val="single" w:sz="4" w:space="0" w:color="000000"/>
              <w:right w:val="single" w:sz="4" w:space="0" w:color="000000"/>
            </w:tcBorders>
          </w:tcPr>
          <w:p w14:paraId="0E75CAA2"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способности к самооценке на основе критериев успешности учебной.</w:t>
            </w:r>
          </w:p>
        </w:tc>
        <w:tc>
          <w:tcPr>
            <w:tcW w:w="2420" w:type="dxa"/>
            <w:gridSpan w:val="2"/>
            <w:tcBorders>
              <w:top w:val="single" w:sz="4" w:space="0" w:color="000000"/>
              <w:left w:val="single" w:sz="4" w:space="0" w:color="000000"/>
              <w:bottom w:val="single" w:sz="4" w:space="0" w:color="000000"/>
              <w:right w:val="single" w:sz="4" w:space="0" w:color="000000"/>
            </w:tcBorders>
          </w:tcPr>
          <w:p w14:paraId="57EB66D1"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добывать новые знания.</w:t>
            </w:r>
          </w:p>
          <w:p w14:paraId="7CD44214" w14:textId="77777777" w:rsidR="002C308B" w:rsidRDefault="002C308B">
            <w:pPr>
              <w:widowControl w:val="0"/>
              <w:spacing w:line="240" w:lineRule="auto"/>
              <w:contextualSpacing/>
              <w:rPr>
                <w:rFonts w:ascii="Times New Roman" w:eastAsia="Times New Roman" w:hAnsi="Times New Roman" w:cs="Times New Roman"/>
                <w:sz w:val="28"/>
                <w:szCs w:val="28"/>
              </w:rPr>
            </w:pPr>
          </w:p>
        </w:tc>
        <w:tc>
          <w:tcPr>
            <w:tcW w:w="2203" w:type="dxa"/>
            <w:tcBorders>
              <w:top w:val="single" w:sz="4" w:space="0" w:color="000000"/>
              <w:left w:val="single" w:sz="4" w:space="0" w:color="000000"/>
              <w:bottom w:val="single" w:sz="4" w:space="0" w:color="000000"/>
              <w:right w:val="single" w:sz="4" w:space="0" w:color="000000"/>
            </w:tcBorders>
          </w:tcPr>
          <w:p w14:paraId="75F7F784"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использовать речь для планирования и регуляции своей деятельности.</w:t>
            </w:r>
          </w:p>
        </w:tc>
        <w:tc>
          <w:tcPr>
            <w:tcW w:w="1786" w:type="dxa"/>
            <w:tcBorders>
              <w:top w:val="single" w:sz="4" w:space="0" w:color="000000"/>
              <w:left w:val="single" w:sz="4" w:space="0" w:color="000000"/>
              <w:bottom w:val="single" w:sz="4" w:space="0" w:color="000000"/>
              <w:right w:val="single" w:sz="4" w:space="0" w:color="000000"/>
            </w:tcBorders>
          </w:tcPr>
          <w:p w14:paraId="44DF85B4"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задание от начала до конца.</w:t>
            </w:r>
          </w:p>
        </w:tc>
      </w:tr>
      <w:tr w:rsidR="002C308B" w14:paraId="3FFB892B" w14:textId="77777777">
        <w:trPr>
          <w:trHeight w:val="1059"/>
        </w:trPr>
        <w:tc>
          <w:tcPr>
            <w:tcW w:w="619" w:type="dxa"/>
            <w:gridSpan w:val="4"/>
            <w:tcBorders>
              <w:top w:val="single" w:sz="4" w:space="0" w:color="000000"/>
              <w:left w:val="single" w:sz="4" w:space="0" w:color="000000"/>
              <w:bottom w:val="single" w:sz="4" w:space="0" w:color="000000"/>
              <w:right w:val="single" w:sz="4" w:space="0" w:color="000000"/>
            </w:tcBorders>
            <w:vAlign w:val="center"/>
          </w:tcPr>
          <w:p w14:paraId="355BFF6F"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31</w:t>
            </w:r>
          </w:p>
        </w:tc>
        <w:tc>
          <w:tcPr>
            <w:tcW w:w="2258" w:type="dxa"/>
            <w:tcBorders>
              <w:top w:val="single" w:sz="4" w:space="0" w:color="000000"/>
              <w:left w:val="single" w:sz="4" w:space="0" w:color="000000"/>
              <w:bottom w:val="single" w:sz="4" w:space="0" w:color="000000"/>
              <w:right w:val="single" w:sz="4" w:space="0" w:color="000000"/>
            </w:tcBorders>
          </w:tcPr>
          <w:p w14:paraId="25631C2B" w14:textId="77777777" w:rsidR="002C308B" w:rsidRDefault="00000000">
            <w:pPr>
              <w:widowControl w:val="0"/>
              <w:spacing w:line="240" w:lineRule="auto"/>
              <w:contextualSpacing/>
              <w:rPr>
                <w:sz w:val="28"/>
                <w:szCs w:val="28"/>
              </w:rPr>
            </w:pPr>
            <w:r>
              <w:rPr>
                <w:rFonts w:ascii="Times New Roman" w:hAnsi="Times New Roman" w:cs="Times New Roman"/>
                <w:iCs/>
                <w:sz w:val="28"/>
                <w:szCs w:val="28"/>
              </w:rPr>
              <w:t>Штриховка геометрической фигуры (треугольник).</w:t>
            </w:r>
          </w:p>
        </w:tc>
        <w:tc>
          <w:tcPr>
            <w:tcW w:w="553" w:type="dxa"/>
            <w:tcBorders>
              <w:top w:val="single" w:sz="4" w:space="0" w:color="000000"/>
              <w:left w:val="single" w:sz="4" w:space="0" w:color="000000"/>
              <w:bottom w:val="single" w:sz="4" w:space="0" w:color="000000"/>
              <w:right w:val="single" w:sz="4" w:space="0" w:color="000000"/>
            </w:tcBorders>
          </w:tcPr>
          <w:p w14:paraId="663C651A"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35FF7B3A"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25271F50"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узнавать, называть, классифицировать геометрические фигуры.</w:t>
            </w:r>
          </w:p>
        </w:tc>
        <w:tc>
          <w:tcPr>
            <w:tcW w:w="2214" w:type="dxa"/>
            <w:tcBorders>
              <w:top w:val="single" w:sz="4" w:space="0" w:color="000000"/>
              <w:left w:val="single" w:sz="4" w:space="0" w:color="000000"/>
              <w:bottom w:val="single" w:sz="4" w:space="0" w:color="000000"/>
              <w:right w:val="single" w:sz="4" w:space="0" w:color="000000"/>
            </w:tcBorders>
          </w:tcPr>
          <w:p w14:paraId="68E8FF3A"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способности к самооценке на основе критериев успешности учебной.</w:t>
            </w:r>
          </w:p>
        </w:tc>
        <w:tc>
          <w:tcPr>
            <w:tcW w:w="2420" w:type="dxa"/>
            <w:gridSpan w:val="2"/>
            <w:tcBorders>
              <w:top w:val="single" w:sz="4" w:space="0" w:color="000000"/>
              <w:left w:val="single" w:sz="4" w:space="0" w:color="000000"/>
              <w:bottom w:val="single" w:sz="4" w:space="0" w:color="000000"/>
              <w:right w:val="single" w:sz="4" w:space="0" w:color="000000"/>
            </w:tcBorders>
          </w:tcPr>
          <w:p w14:paraId="4D9432A1"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добывать новые знания.</w:t>
            </w:r>
          </w:p>
          <w:p w14:paraId="49672D2B" w14:textId="77777777" w:rsidR="002C308B" w:rsidRDefault="002C308B">
            <w:pPr>
              <w:widowControl w:val="0"/>
              <w:spacing w:line="240" w:lineRule="auto"/>
              <w:contextualSpacing/>
              <w:rPr>
                <w:rFonts w:ascii="Times New Roman" w:eastAsia="Times New Roman" w:hAnsi="Times New Roman" w:cs="Times New Roman"/>
                <w:sz w:val="28"/>
                <w:szCs w:val="28"/>
              </w:rPr>
            </w:pPr>
          </w:p>
        </w:tc>
        <w:tc>
          <w:tcPr>
            <w:tcW w:w="2203" w:type="dxa"/>
            <w:tcBorders>
              <w:top w:val="single" w:sz="4" w:space="0" w:color="000000"/>
              <w:left w:val="single" w:sz="4" w:space="0" w:color="000000"/>
              <w:bottom w:val="single" w:sz="4" w:space="0" w:color="000000"/>
              <w:right w:val="single" w:sz="4" w:space="0" w:color="000000"/>
            </w:tcBorders>
          </w:tcPr>
          <w:p w14:paraId="163CACEE"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использовать речь для планирования и регуляции своей деятельности.</w:t>
            </w:r>
          </w:p>
        </w:tc>
        <w:tc>
          <w:tcPr>
            <w:tcW w:w="1786" w:type="dxa"/>
            <w:tcBorders>
              <w:top w:val="single" w:sz="4" w:space="0" w:color="000000"/>
              <w:left w:val="single" w:sz="4" w:space="0" w:color="000000"/>
              <w:bottom w:val="single" w:sz="4" w:space="0" w:color="000000"/>
              <w:right w:val="single" w:sz="4" w:space="0" w:color="000000"/>
            </w:tcBorders>
          </w:tcPr>
          <w:p w14:paraId="30C2E5ED"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задание от начала до конца.</w:t>
            </w:r>
          </w:p>
        </w:tc>
      </w:tr>
      <w:tr w:rsidR="002C308B" w14:paraId="0FE364B2" w14:textId="77777777">
        <w:tc>
          <w:tcPr>
            <w:tcW w:w="619" w:type="dxa"/>
            <w:gridSpan w:val="4"/>
            <w:tcBorders>
              <w:top w:val="single" w:sz="4" w:space="0" w:color="000000"/>
              <w:left w:val="single" w:sz="4" w:space="0" w:color="000000"/>
              <w:bottom w:val="single" w:sz="4" w:space="0" w:color="000000"/>
              <w:right w:val="single" w:sz="4" w:space="0" w:color="000000"/>
            </w:tcBorders>
            <w:vAlign w:val="center"/>
          </w:tcPr>
          <w:p w14:paraId="2FCA08D2"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t>32</w:t>
            </w:r>
          </w:p>
        </w:tc>
        <w:tc>
          <w:tcPr>
            <w:tcW w:w="2258" w:type="dxa"/>
            <w:tcBorders>
              <w:top w:val="single" w:sz="4" w:space="0" w:color="000000"/>
              <w:left w:val="single" w:sz="4" w:space="0" w:color="000000"/>
              <w:bottom w:val="single" w:sz="4" w:space="0" w:color="000000"/>
              <w:right w:val="single" w:sz="4" w:space="0" w:color="000000"/>
            </w:tcBorders>
          </w:tcPr>
          <w:p w14:paraId="74C11DBA" w14:textId="77777777" w:rsidR="002C308B" w:rsidRDefault="00000000">
            <w:pPr>
              <w:widowControl w:val="0"/>
              <w:spacing w:line="240" w:lineRule="auto"/>
              <w:contextualSpacing/>
              <w:rPr>
                <w:sz w:val="28"/>
                <w:szCs w:val="28"/>
              </w:rPr>
            </w:pPr>
            <w:r>
              <w:rPr>
                <w:rFonts w:ascii="Times New Roman" w:hAnsi="Times New Roman" w:cs="Times New Roman"/>
                <w:iCs/>
                <w:sz w:val="28"/>
                <w:szCs w:val="28"/>
              </w:rPr>
              <w:t>Обводка геометрической фигуры (треугольник) по шаблону (трафарету, контурной линии).</w:t>
            </w:r>
          </w:p>
        </w:tc>
        <w:tc>
          <w:tcPr>
            <w:tcW w:w="553" w:type="dxa"/>
            <w:tcBorders>
              <w:top w:val="single" w:sz="4" w:space="0" w:color="000000"/>
              <w:left w:val="single" w:sz="4" w:space="0" w:color="000000"/>
              <w:bottom w:val="single" w:sz="4" w:space="0" w:color="000000"/>
              <w:right w:val="single" w:sz="4" w:space="0" w:color="000000"/>
            </w:tcBorders>
          </w:tcPr>
          <w:p w14:paraId="2F9E66AD"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6AD5C94C"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26984945"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определять форму знакомых предметов.</w:t>
            </w:r>
          </w:p>
        </w:tc>
        <w:tc>
          <w:tcPr>
            <w:tcW w:w="2214" w:type="dxa"/>
            <w:tcBorders>
              <w:top w:val="single" w:sz="4" w:space="0" w:color="000000"/>
              <w:left w:val="single" w:sz="4" w:space="0" w:color="000000"/>
              <w:bottom w:val="single" w:sz="4" w:space="0" w:color="000000"/>
              <w:right w:val="single" w:sz="4" w:space="0" w:color="000000"/>
            </w:tcBorders>
          </w:tcPr>
          <w:p w14:paraId="3B3F9BD5"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Адекватное понимание причин успешности / неуспешности учебной деятельности.</w:t>
            </w:r>
          </w:p>
        </w:tc>
        <w:tc>
          <w:tcPr>
            <w:tcW w:w="2420" w:type="dxa"/>
            <w:gridSpan w:val="2"/>
            <w:tcBorders>
              <w:top w:val="single" w:sz="4" w:space="0" w:color="000000"/>
              <w:left w:val="single" w:sz="4" w:space="0" w:color="000000"/>
              <w:bottom w:val="single" w:sz="4" w:space="0" w:color="000000"/>
              <w:right w:val="single" w:sz="4" w:space="0" w:color="000000"/>
            </w:tcBorders>
          </w:tcPr>
          <w:p w14:paraId="124A03F6"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Развитие наглядно-действенного внимания и восприятия.</w:t>
            </w:r>
          </w:p>
        </w:tc>
        <w:tc>
          <w:tcPr>
            <w:tcW w:w="2203" w:type="dxa"/>
            <w:tcBorders>
              <w:top w:val="single" w:sz="4" w:space="0" w:color="000000"/>
              <w:left w:val="single" w:sz="4" w:space="0" w:color="000000"/>
              <w:bottom w:val="single" w:sz="4" w:space="0" w:color="000000"/>
              <w:right w:val="single" w:sz="4" w:space="0" w:color="000000"/>
            </w:tcBorders>
          </w:tcPr>
          <w:p w14:paraId="3C86B614"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вступать и поддерживать коммуникацию в разных ситуациях социального взаимодействия.</w:t>
            </w:r>
          </w:p>
        </w:tc>
        <w:tc>
          <w:tcPr>
            <w:tcW w:w="1786" w:type="dxa"/>
            <w:tcBorders>
              <w:top w:val="single" w:sz="4" w:space="0" w:color="000000"/>
              <w:left w:val="single" w:sz="4" w:space="0" w:color="000000"/>
              <w:bottom w:val="single" w:sz="4" w:space="0" w:color="000000"/>
              <w:right w:val="single" w:sz="4" w:space="0" w:color="000000"/>
            </w:tcBorders>
          </w:tcPr>
          <w:p w14:paraId="17040292"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адекватно воспринимать предложения и оценку учителя.</w:t>
            </w:r>
          </w:p>
        </w:tc>
      </w:tr>
      <w:tr w:rsidR="002C308B" w14:paraId="3A8AF7B4" w14:textId="77777777">
        <w:tc>
          <w:tcPr>
            <w:tcW w:w="619" w:type="dxa"/>
            <w:gridSpan w:val="4"/>
            <w:tcBorders>
              <w:top w:val="single" w:sz="4" w:space="0" w:color="000000"/>
              <w:left w:val="single" w:sz="4" w:space="0" w:color="000000"/>
              <w:bottom w:val="single" w:sz="4" w:space="0" w:color="000000"/>
              <w:right w:val="single" w:sz="4" w:space="0" w:color="000000"/>
            </w:tcBorders>
            <w:vAlign w:val="center"/>
          </w:tcPr>
          <w:p w14:paraId="219AC959" w14:textId="77777777" w:rsidR="002C308B" w:rsidRDefault="00000000">
            <w:pPr>
              <w:widowControl w:val="0"/>
              <w:spacing w:line="240" w:lineRule="auto"/>
              <w:contextualSpacing/>
              <w:jc w:val="center"/>
              <w:rPr>
                <w:sz w:val="28"/>
                <w:szCs w:val="28"/>
              </w:rPr>
            </w:pPr>
            <w:r>
              <w:rPr>
                <w:rFonts w:ascii="Times New Roman" w:hAnsi="Times New Roman" w:cs="Times New Roman"/>
                <w:sz w:val="28"/>
                <w:szCs w:val="28"/>
              </w:rPr>
              <w:lastRenderedPageBreak/>
              <w:t>33</w:t>
            </w:r>
          </w:p>
        </w:tc>
        <w:tc>
          <w:tcPr>
            <w:tcW w:w="2258" w:type="dxa"/>
            <w:tcBorders>
              <w:top w:val="single" w:sz="4" w:space="0" w:color="000000"/>
              <w:left w:val="single" w:sz="4" w:space="0" w:color="000000"/>
              <w:bottom w:val="single" w:sz="4" w:space="0" w:color="000000"/>
              <w:right w:val="single" w:sz="4" w:space="0" w:color="000000"/>
            </w:tcBorders>
          </w:tcPr>
          <w:p w14:paraId="4A2B1627" w14:textId="77777777" w:rsidR="002C308B" w:rsidRDefault="00000000">
            <w:pPr>
              <w:widowControl w:val="0"/>
              <w:spacing w:line="240" w:lineRule="auto"/>
              <w:contextualSpacing/>
              <w:rPr>
                <w:sz w:val="28"/>
                <w:szCs w:val="28"/>
              </w:rPr>
            </w:pPr>
            <w:r>
              <w:rPr>
                <w:rFonts w:ascii="Times New Roman" w:hAnsi="Times New Roman" w:cs="Times New Roman"/>
                <w:iCs/>
                <w:sz w:val="28"/>
                <w:szCs w:val="28"/>
              </w:rPr>
              <w:t>Соотнесение формы предметов с геометрической фигурой.</w:t>
            </w:r>
          </w:p>
        </w:tc>
        <w:tc>
          <w:tcPr>
            <w:tcW w:w="553" w:type="dxa"/>
            <w:tcBorders>
              <w:top w:val="single" w:sz="4" w:space="0" w:color="000000"/>
              <w:left w:val="single" w:sz="4" w:space="0" w:color="000000"/>
              <w:bottom w:val="single" w:sz="4" w:space="0" w:color="000000"/>
              <w:right w:val="single" w:sz="4" w:space="0" w:color="000000"/>
            </w:tcBorders>
          </w:tcPr>
          <w:p w14:paraId="71FDA032"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2</w:t>
            </w:r>
          </w:p>
        </w:tc>
        <w:tc>
          <w:tcPr>
            <w:tcW w:w="728" w:type="dxa"/>
            <w:tcBorders>
              <w:top w:val="single" w:sz="4" w:space="0" w:color="000000"/>
              <w:left w:val="single" w:sz="4" w:space="0" w:color="000000"/>
              <w:bottom w:val="single" w:sz="4" w:space="0" w:color="000000"/>
              <w:right w:val="single" w:sz="4" w:space="0" w:color="000000"/>
            </w:tcBorders>
          </w:tcPr>
          <w:p w14:paraId="29F789B0" w14:textId="77777777" w:rsidR="002C308B" w:rsidRDefault="002C308B">
            <w:pPr>
              <w:widowControl w:val="0"/>
              <w:spacing w:line="240" w:lineRule="auto"/>
              <w:contextualSpacing/>
              <w:rPr>
                <w:rFonts w:ascii="Times New Roman" w:hAnsi="Times New Roman" w:cs="Times New Roman"/>
                <w:sz w:val="28"/>
                <w:szCs w:val="28"/>
              </w:rPr>
            </w:pPr>
          </w:p>
        </w:tc>
        <w:tc>
          <w:tcPr>
            <w:tcW w:w="2073" w:type="dxa"/>
            <w:tcBorders>
              <w:top w:val="single" w:sz="4" w:space="0" w:color="000000"/>
              <w:left w:val="single" w:sz="4" w:space="0" w:color="000000"/>
              <w:bottom w:val="single" w:sz="4" w:space="0" w:color="000000"/>
              <w:right w:val="single" w:sz="4" w:space="0" w:color="000000"/>
            </w:tcBorders>
          </w:tcPr>
          <w:p w14:paraId="1869F198"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определять форму знакомых предметов.</w:t>
            </w:r>
          </w:p>
        </w:tc>
        <w:tc>
          <w:tcPr>
            <w:tcW w:w="2214" w:type="dxa"/>
            <w:tcBorders>
              <w:top w:val="single" w:sz="4" w:space="0" w:color="000000"/>
              <w:left w:val="single" w:sz="4" w:space="0" w:color="000000"/>
              <w:bottom w:val="single" w:sz="4" w:space="0" w:color="000000"/>
              <w:right w:val="single" w:sz="4" w:space="0" w:color="000000"/>
            </w:tcBorders>
          </w:tcPr>
          <w:p w14:paraId="336600BA" w14:textId="77777777" w:rsidR="002C308B" w:rsidRDefault="00000000">
            <w:pPr>
              <w:widowControl w:val="0"/>
              <w:spacing w:line="240" w:lineRule="auto"/>
              <w:contextualSpacing/>
              <w:rPr>
                <w:sz w:val="28"/>
                <w:szCs w:val="28"/>
              </w:rPr>
            </w:pPr>
            <w:r>
              <w:rPr>
                <w:rFonts w:ascii="Times New Roman" w:eastAsia="Times New Roman" w:hAnsi="Times New Roman" w:cs="Times New Roman"/>
                <w:sz w:val="28"/>
                <w:szCs w:val="28"/>
              </w:rPr>
              <w:t>Адекватное понимание причин успешности / неуспешности учебной деятельности.</w:t>
            </w:r>
          </w:p>
        </w:tc>
        <w:tc>
          <w:tcPr>
            <w:tcW w:w="2420" w:type="dxa"/>
            <w:gridSpan w:val="2"/>
            <w:tcBorders>
              <w:top w:val="single" w:sz="4" w:space="0" w:color="000000"/>
              <w:left w:val="single" w:sz="4" w:space="0" w:color="000000"/>
              <w:bottom w:val="single" w:sz="4" w:space="0" w:color="000000"/>
              <w:right w:val="single" w:sz="4" w:space="0" w:color="000000"/>
            </w:tcBorders>
          </w:tcPr>
          <w:p w14:paraId="6B36B55C"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Развитие наглядно-действенного внимания и восприятия.</w:t>
            </w:r>
          </w:p>
        </w:tc>
        <w:tc>
          <w:tcPr>
            <w:tcW w:w="2203" w:type="dxa"/>
            <w:tcBorders>
              <w:top w:val="single" w:sz="4" w:space="0" w:color="000000"/>
              <w:left w:val="single" w:sz="4" w:space="0" w:color="000000"/>
              <w:bottom w:val="single" w:sz="4" w:space="0" w:color="000000"/>
              <w:right w:val="single" w:sz="4" w:space="0" w:color="000000"/>
            </w:tcBorders>
          </w:tcPr>
          <w:p w14:paraId="2CD889CD"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вступать и поддерживать коммуникацию в разных ситуациях социального взаимодействия.</w:t>
            </w:r>
          </w:p>
        </w:tc>
        <w:tc>
          <w:tcPr>
            <w:tcW w:w="1786" w:type="dxa"/>
            <w:tcBorders>
              <w:top w:val="single" w:sz="4" w:space="0" w:color="000000"/>
              <w:left w:val="single" w:sz="4" w:space="0" w:color="000000"/>
              <w:bottom w:val="single" w:sz="4" w:space="0" w:color="000000"/>
              <w:right w:val="single" w:sz="4" w:space="0" w:color="000000"/>
            </w:tcBorders>
          </w:tcPr>
          <w:p w14:paraId="0A2B4F39" w14:textId="77777777" w:rsidR="002C308B"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адекватно воспринимать предложения и оценку учителя.</w:t>
            </w:r>
          </w:p>
        </w:tc>
      </w:tr>
    </w:tbl>
    <w:p w14:paraId="004D7E80" w14:textId="77777777" w:rsidR="002C308B" w:rsidRDefault="002C308B">
      <w:pPr>
        <w:spacing w:line="240" w:lineRule="auto"/>
        <w:ind w:left="426"/>
        <w:jc w:val="center"/>
        <w:rPr>
          <w:rFonts w:ascii="Times New Roman" w:hAnsi="Times New Roman" w:cs="Times New Roman"/>
          <w:b/>
          <w:bCs/>
          <w:sz w:val="28"/>
          <w:szCs w:val="28"/>
        </w:rPr>
        <w:sectPr w:rsidR="002C308B">
          <w:pgSz w:w="16838" w:h="11906" w:orient="landscape"/>
          <w:pgMar w:top="850" w:right="850" w:bottom="0" w:left="1132" w:header="0" w:footer="0" w:gutter="0"/>
          <w:cols w:space="720"/>
          <w:formProt w:val="0"/>
          <w:docGrid w:linePitch="299" w:charSpace="4096"/>
        </w:sectPr>
      </w:pPr>
    </w:p>
    <w:p w14:paraId="37FA9A44" w14:textId="77777777" w:rsidR="002C308B" w:rsidRDefault="002C308B">
      <w:pPr>
        <w:widowControl w:val="0"/>
        <w:spacing w:line="348" w:lineRule="auto"/>
        <w:ind w:right="552" w:firstLine="427"/>
        <w:jc w:val="both"/>
        <w:rPr>
          <w:rFonts w:ascii="Times New Roman" w:eastAsia="Times New Roman" w:hAnsi="Times New Roman" w:cs="Times New Roman"/>
          <w:color w:val="000000"/>
          <w:sz w:val="28"/>
          <w:szCs w:val="28"/>
        </w:rPr>
      </w:pPr>
      <w:bookmarkStart w:id="2" w:name="_page_30_0"/>
      <w:bookmarkStart w:id="3" w:name="_page_24_01"/>
      <w:bookmarkEnd w:id="2"/>
      <w:bookmarkEnd w:id="3"/>
    </w:p>
    <w:p w14:paraId="23FCEB2A" w14:textId="77777777" w:rsidR="002C308B" w:rsidRDefault="002C308B">
      <w:pPr>
        <w:widowControl w:val="0"/>
        <w:tabs>
          <w:tab w:val="left" w:pos="2169"/>
          <w:tab w:val="left" w:pos="4217"/>
          <w:tab w:val="left" w:pos="5553"/>
          <w:tab w:val="left" w:pos="6664"/>
          <w:tab w:val="left" w:pos="7703"/>
          <w:tab w:val="left" w:pos="8115"/>
        </w:tabs>
        <w:spacing w:line="348" w:lineRule="auto"/>
        <w:ind w:right="612" w:firstLine="427"/>
        <w:rPr>
          <w:rFonts w:ascii="Times New Roman" w:eastAsia="Times New Roman" w:hAnsi="Times New Roman" w:cs="Times New Roman"/>
          <w:color w:val="000000"/>
          <w:sz w:val="28"/>
          <w:szCs w:val="28"/>
        </w:rPr>
      </w:pPr>
    </w:p>
    <w:sectPr w:rsidR="002C308B">
      <w:pgSz w:w="16838" w:h="11906" w:orient="landscape"/>
      <w:pgMar w:top="850" w:right="850" w:bottom="0" w:left="1134" w:header="0" w:footer="0" w:gutter="0"/>
      <w:cols w:space="720"/>
      <w:formProt w:val="0"/>
      <w:docGrid w:linePitch="299"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Arial"/>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charset w:val="00"/>
    <w:family w:val="swiss"/>
    <w:pitch w:val="variable"/>
    <w:sig w:usb0="80008023" w:usb1="00002046"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EB1E69"/>
    <w:multiLevelType w:val="multilevel"/>
    <w:tmpl w:val="905EE5BC"/>
    <w:lvl w:ilvl="0">
      <w:start w:val="1"/>
      <w:numFmt w:val="bullet"/>
      <w:suff w:val="space"/>
      <w:lvlText w:val="-"/>
      <w:lvlJc w:val="left"/>
      <w:pPr>
        <w:tabs>
          <w:tab w:val="num" w:pos="0"/>
        </w:tabs>
        <w:ind w:left="720" w:hanging="360"/>
      </w:pPr>
      <w:rPr>
        <w:rFonts w:ascii="Times New Roman" w:hAnsi="Times New Roman" w:cs="Times New Roman" w:hint="default"/>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1" w15:restartNumberingAfterBreak="0">
    <w:nsid w:val="2E9A7AD8"/>
    <w:multiLevelType w:val="multilevel"/>
    <w:tmpl w:val="09B84AA4"/>
    <w:lvl w:ilvl="0">
      <w:start w:val="1"/>
      <w:numFmt w:val="bullet"/>
      <w:suff w:val="space"/>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2" w15:restartNumberingAfterBreak="0">
    <w:nsid w:val="35302F8D"/>
    <w:multiLevelType w:val="multilevel"/>
    <w:tmpl w:val="ECECD9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FDA5803"/>
    <w:multiLevelType w:val="multilevel"/>
    <w:tmpl w:val="7BBC5D52"/>
    <w:lvl w:ilvl="0">
      <w:start w:val="1"/>
      <w:numFmt w:val="bullet"/>
      <w:suff w:val="space"/>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4971C41"/>
    <w:multiLevelType w:val="multilevel"/>
    <w:tmpl w:val="25489850"/>
    <w:lvl w:ilvl="0">
      <w:start w:val="1"/>
      <w:numFmt w:val="bullet"/>
      <w:suff w:val="space"/>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CF921F8"/>
    <w:multiLevelType w:val="multilevel"/>
    <w:tmpl w:val="CE5679C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68DA4DCC"/>
    <w:multiLevelType w:val="multilevel"/>
    <w:tmpl w:val="BE96129E"/>
    <w:lvl w:ilvl="0">
      <w:start w:val="1"/>
      <w:numFmt w:val="bullet"/>
      <w:suff w:val="space"/>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6EA8610B"/>
    <w:multiLevelType w:val="multilevel"/>
    <w:tmpl w:val="54BC434C"/>
    <w:lvl w:ilvl="0">
      <w:start w:val="1"/>
      <w:numFmt w:val="decimal"/>
      <w:lvlText w:val="%1"/>
      <w:lvlJc w:val="left"/>
      <w:pPr>
        <w:tabs>
          <w:tab w:val="num" w:pos="0"/>
        </w:tabs>
        <w:ind w:left="1131" w:hanging="675"/>
      </w:pPr>
    </w:lvl>
    <w:lvl w:ilvl="1">
      <w:start w:val="1"/>
      <w:numFmt w:val="lowerLetter"/>
      <w:lvlText w:val="%2."/>
      <w:lvlJc w:val="left"/>
      <w:pPr>
        <w:tabs>
          <w:tab w:val="num" w:pos="0"/>
        </w:tabs>
        <w:ind w:left="1536" w:hanging="360"/>
      </w:pPr>
    </w:lvl>
    <w:lvl w:ilvl="2">
      <w:start w:val="1"/>
      <w:numFmt w:val="lowerRoman"/>
      <w:lvlText w:val="%3."/>
      <w:lvlJc w:val="right"/>
      <w:pPr>
        <w:tabs>
          <w:tab w:val="num" w:pos="0"/>
        </w:tabs>
        <w:ind w:left="2256" w:hanging="180"/>
      </w:pPr>
    </w:lvl>
    <w:lvl w:ilvl="3">
      <w:start w:val="1"/>
      <w:numFmt w:val="decimal"/>
      <w:lvlText w:val="%4."/>
      <w:lvlJc w:val="left"/>
      <w:pPr>
        <w:tabs>
          <w:tab w:val="num" w:pos="0"/>
        </w:tabs>
        <w:ind w:left="2976" w:hanging="360"/>
      </w:pPr>
    </w:lvl>
    <w:lvl w:ilvl="4">
      <w:start w:val="1"/>
      <w:numFmt w:val="lowerLetter"/>
      <w:lvlText w:val="%5."/>
      <w:lvlJc w:val="left"/>
      <w:pPr>
        <w:tabs>
          <w:tab w:val="num" w:pos="0"/>
        </w:tabs>
        <w:ind w:left="3696" w:hanging="360"/>
      </w:pPr>
    </w:lvl>
    <w:lvl w:ilvl="5">
      <w:start w:val="1"/>
      <w:numFmt w:val="lowerRoman"/>
      <w:lvlText w:val="%6."/>
      <w:lvlJc w:val="right"/>
      <w:pPr>
        <w:tabs>
          <w:tab w:val="num" w:pos="0"/>
        </w:tabs>
        <w:ind w:left="4416" w:hanging="180"/>
      </w:pPr>
    </w:lvl>
    <w:lvl w:ilvl="6">
      <w:start w:val="1"/>
      <w:numFmt w:val="decimal"/>
      <w:lvlText w:val="%7."/>
      <w:lvlJc w:val="left"/>
      <w:pPr>
        <w:tabs>
          <w:tab w:val="num" w:pos="0"/>
        </w:tabs>
        <w:ind w:left="5136" w:hanging="360"/>
      </w:pPr>
    </w:lvl>
    <w:lvl w:ilvl="7">
      <w:start w:val="1"/>
      <w:numFmt w:val="lowerLetter"/>
      <w:lvlText w:val="%8."/>
      <w:lvlJc w:val="left"/>
      <w:pPr>
        <w:tabs>
          <w:tab w:val="num" w:pos="0"/>
        </w:tabs>
        <w:ind w:left="5856" w:hanging="360"/>
      </w:pPr>
    </w:lvl>
    <w:lvl w:ilvl="8">
      <w:start w:val="1"/>
      <w:numFmt w:val="lowerRoman"/>
      <w:lvlText w:val="%9."/>
      <w:lvlJc w:val="right"/>
      <w:pPr>
        <w:tabs>
          <w:tab w:val="num" w:pos="0"/>
        </w:tabs>
        <w:ind w:left="6576" w:hanging="180"/>
      </w:pPr>
    </w:lvl>
  </w:abstractNum>
  <w:abstractNum w:abstractNumId="8" w15:restartNumberingAfterBreak="0">
    <w:nsid w:val="72421826"/>
    <w:multiLevelType w:val="multilevel"/>
    <w:tmpl w:val="436C04EA"/>
    <w:lvl w:ilvl="0">
      <w:start w:val="1"/>
      <w:numFmt w:val="bullet"/>
      <w:suff w:val="space"/>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num w:numId="1" w16cid:durableId="1836647136">
    <w:abstractNumId w:val="7"/>
  </w:num>
  <w:num w:numId="2" w16cid:durableId="161362725">
    <w:abstractNumId w:val="5"/>
  </w:num>
  <w:num w:numId="3" w16cid:durableId="1648440658">
    <w:abstractNumId w:val="8"/>
  </w:num>
  <w:num w:numId="4" w16cid:durableId="87386504">
    <w:abstractNumId w:val="1"/>
  </w:num>
  <w:num w:numId="5" w16cid:durableId="1219903387">
    <w:abstractNumId w:val="0"/>
  </w:num>
  <w:num w:numId="6" w16cid:durableId="1428119162">
    <w:abstractNumId w:val="3"/>
  </w:num>
  <w:num w:numId="7" w16cid:durableId="2003728756">
    <w:abstractNumId w:val="4"/>
  </w:num>
  <w:num w:numId="8" w16cid:durableId="1167281763">
    <w:abstractNumId w:val="6"/>
  </w:num>
  <w:num w:numId="9" w16cid:durableId="10029257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2C308B"/>
    <w:rsid w:val="002C308B"/>
    <w:rsid w:val="00516D2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27E49"/>
  <w15:docId w15:val="{7AECFD5E-64A1-4FAF-BA88-6B7488278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Pr>
      <w:color w:val="000080"/>
      <w:u w:val="single"/>
      <w:lang/>
    </w:rPr>
  </w:style>
  <w:style w:type="character" w:customStyle="1" w:styleId="FontStyle14">
    <w:name w:val="Font Style14"/>
    <w:qFormat/>
    <w:rPr>
      <w:rFonts w:ascii="Times New Roman" w:hAnsi="Times New Roman" w:cs="Times New Roman"/>
      <w:sz w:val="16"/>
      <w:szCs w:val="16"/>
    </w:rPr>
  </w:style>
  <w:style w:type="character" w:customStyle="1" w:styleId="FontStyle20">
    <w:name w:val="Font Style20"/>
    <w:qFormat/>
    <w:rPr>
      <w:rFonts w:ascii="Times New Roman" w:hAnsi="Times New Roman" w:cs="Times New Roman"/>
      <w:sz w:val="16"/>
      <w:szCs w:val="16"/>
    </w:rPr>
  </w:style>
  <w:style w:type="character" w:customStyle="1" w:styleId="a3">
    <w:name w:val="Текст выноски Знак"/>
    <w:qFormat/>
    <w:rPr>
      <w:rFonts w:ascii="Segoe UI" w:eastAsia="Calibri" w:hAnsi="Segoe UI" w:cs="Segoe UI"/>
      <w:color w:val="000000"/>
      <w:sz w:val="18"/>
      <w:szCs w:val="18"/>
    </w:rPr>
  </w:style>
  <w:style w:type="paragraph" w:styleId="a4">
    <w:name w:val="Title"/>
    <w:basedOn w:val="a"/>
    <w:next w:val="a5"/>
    <w:qFormat/>
    <w:pPr>
      <w:keepNext/>
      <w:spacing w:before="240" w:after="120"/>
    </w:pPr>
    <w:rPr>
      <w:rFonts w:ascii="PT Astra Serif" w:eastAsia="Tahoma" w:hAnsi="PT Astra Serif" w:cs="Noto Sans Devanagari"/>
      <w:sz w:val="28"/>
      <w:szCs w:val="28"/>
    </w:rPr>
  </w:style>
  <w:style w:type="paragraph" w:styleId="a5">
    <w:name w:val="Body Text"/>
    <w:basedOn w:val="a"/>
    <w:pPr>
      <w:spacing w:after="140" w:line="276" w:lineRule="auto"/>
    </w:pPr>
  </w:style>
  <w:style w:type="paragraph" w:styleId="a6">
    <w:name w:val="List"/>
    <w:basedOn w:val="a5"/>
    <w:rPr>
      <w:rFonts w:ascii="PT Astra Serif" w:hAnsi="PT Astra Serif" w:cs="Noto Sans Devanagari"/>
    </w:rPr>
  </w:style>
  <w:style w:type="paragraph" w:styleId="a7">
    <w:name w:val="caption"/>
    <w:basedOn w:val="a"/>
    <w:qFormat/>
    <w:pPr>
      <w:suppressLineNumbers/>
      <w:spacing w:before="120" w:after="120"/>
    </w:pPr>
    <w:rPr>
      <w:rFonts w:ascii="PT Astra Serif" w:hAnsi="PT Astra Serif" w:cs="Noto Sans Devanagari"/>
      <w:i/>
      <w:iCs/>
      <w:sz w:val="24"/>
      <w:szCs w:val="24"/>
    </w:rPr>
  </w:style>
  <w:style w:type="paragraph" w:styleId="a8">
    <w:name w:val="index heading"/>
    <w:basedOn w:val="a"/>
    <w:qFormat/>
    <w:pPr>
      <w:suppressLineNumbers/>
    </w:pPr>
    <w:rPr>
      <w:rFonts w:ascii="PT Astra Serif" w:hAnsi="PT Astra Serif" w:cs="Noto Sans Devanagari"/>
      <w:lang/>
    </w:rPr>
  </w:style>
  <w:style w:type="paragraph" w:styleId="a9">
    <w:name w:val="List Paragraph"/>
    <w:basedOn w:val="a"/>
    <w:uiPriority w:val="34"/>
    <w:qFormat/>
    <w:rsid w:val="00315D9E"/>
    <w:pPr>
      <w:ind w:left="720"/>
      <w:contextualSpacing/>
    </w:pPr>
  </w:style>
  <w:style w:type="paragraph" w:customStyle="1" w:styleId="aa">
    <w:name w:val="Содержимое врезки"/>
    <w:basedOn w:val="a"/>
    <w:qFormat/>
  </w:style>
  <w:style w:type="paragraph" w:styleId="ab">
    <w:name w:val="Balloon Text"/>
    <w:basedOn w:val="a"/>
    <w:qFormat/>
    <w:pPr>
      <w:spacing w:line="240" w:lineRule="exact"/>
    </w:pPr>
    <w:rPr>
      <w:rFonts w:ascii="Segoe UI" w:hAnsi="Segoe UI" w:cs="Segoe UI"/>
      <w:sz w:val="18"/>
      <w:szCs w:val="18"/>
    </w:rPr>
  </w:style>
  <w:style w:type="paragraph" w:styleId="ac">
    <w:name w:val="Normal (Web)"/>
    <w:basedOn w:val="a"/>
    <w:qFormat/>
    <w:pPr>
      <w:spacing w:beforeAutospacing="1" w:afterAutospacing="1" w:line="240" w:lineRule="exact"/>
    </w:pPr>
    <w:rPr>
      <w:rFonts w:ascii="Times New Roman" w:eastAsia="Times New Roman" w:hAnsi="Times New Roman" w:cs="Times New Roman"/>
    </w:rPr>
  </w:style>
  <w:style w:type="paragraph" w:customStyle="1" w:styleId="msonormal0">
    <w:name w:val="msonormal"/>
    <w:basedOn w:val="a"/>
    <w:qFormat/>
    <w:pPr>
      <w:spacing w:beforeAutospacing="1" w:afterAutospacing="1" w:line="240" w:lineRule="exact"/>
    </w:pPr>
    <w:rPr>
      <w:rFonts w:ascii="Times New Roman" w:eastAsia="Times New Roman" w:hAnsi="Times New Roman" w:cs="Times New Roman"/>
    </w:rPr>
  </w:style>
  <w:style w:type="table" w:customStyle="1" w:styleId="1">
    <w:name w:val="Сетка таблицы1"/>
    <w:basedOn w:val="a1"/>
    <w:uiPriority w:val="59"/>
    <w:rsid w:val="00D46BF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59"/>
    <w:rsid w:val="0053039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1</Pages>
  <Words>5624</Words>
  <Characters>32063</Characters>
  <Application>Microsoft Office Word</Application>
  <DocSecurity>0</DocSecurity>
  <Lines>267</Lines>
  <Paragraphs>75</Paragraphs>
  <ScaleCrop>false</ScaleCrop>
  <Company/>
  <LinksUpToDate>false</LinksUpToDate>
  <CharactersWithSpaces>37612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Ирина Николаевна</cp:lastModifiedBy>
  <cp:revision>38</cp:revision>
  <dcterms:created xsi:type="dcterms:W3CDTF">2024-10-16T07:12:00Z</dcterms:created>
  <dcterms:modified xsi:type="dcterms:W3CDTF">2024-10-16T07:12:00Z</dcterms:modified>
  <dc:language>ru-RU</dc:language>
</cp:coreProperties>
</file>